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24" w:rsidRPr="001A4FFD" w:rsidRDefault="00C74D08" w:rsidP="00E42724">
      <w:pPr>
        <w:tabs>
          <w:tab w:val="left" w:pos="900"/>
        </w:tabs>
        <w:jc w:val="center"/>
        <w:rPr>
          <w:rFonts w:ascii="Bookman Old Style" w:hAnsi="Bookman Old Style"/>
          <w:b/>
          <w:i/>
          <w:sz w:val="28"/>
          <w:szCs w:val="28"/>
          <w:u w:val="double"/>
        </w:rPr>
      </w:pPr>
      <w:r>
        <w:rPr>
          <w:rFonts w:ascii="Bookman Old Style" w:hAnsi="Bookman Old Style"/>
          <w:b/>
          <w:i/>
          <w:noProof/>
          <w:sz w:val="28"/>
          <w:szCs w:val="28"/>
          <w:u w:val="doub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27pt;width:108pt;height:86pt;z-index:251660288" fillcolor="window">
            <v:imagedata r:id="rId5" o:title=""/>
            <w10:wrap side="right"/>
          </v:shape>
          <o:OLEObject Type="Embed" ProgID="PBrush" ShapeID="_x0000_s1026" DrawAspect="Content" ObjectID="_1829205212" r:id="rId6"/>
        </w:object>
      </w:r>
      <w:r w:rsidR="00E42724">
        <w:rPr>
          <w:rFonts w:ascii="Bookman Old Style" w:hAnsi="Bookman Old Style"/>
          <w:b/>
          <w:i/>
          <w:sz w:val="28"/>
          <w:szCs w:val="28"/>
          <w:u w:val="double"/>
        </w:rPr>
        <w:t>ОБЩИНСКИ СЪВЕТ -</w:t>
      </w:r>
      <w:r w:rsidR="00E42724">
        <w:rPr>
          <w:rFonts w:ascii="Bookman Old Style" w:hAnsi="Bookman Old Style"/>
          <w:b/>
          <w:i/>
          <w:sz w:val="28"/>
          <w:szCs w:val="28"/>
          <w:u w:val="double"/>
          <w:lang w:val="en-US"/>
        </w:rPr>
        <w:t xml:space="preserve"> </w:t>
      </w:r>
      <w:r w:rsidR="00E42724" w:rsidRPr="001A4FFD">
        <w:rPr>
          <w:rFonts w:ascii="Bookman Old Style" w:hAnsi="Bookman Old Style"/>
          <w:b/>
          <w:i/>
          <w:sz w:val="28"/>
          <w:szCs w:val="28"/>
          <w:u w:val="double"/>
        </w:rPr>
        <w:t>РУДОЗЕМ, ОБЛАСТ СМОЛЯН</w:t>
      </w:r>
    </w:p>
    <w:p w:rsidR="00E42724" w:rsidRPr="001F6940" w:rsidRDefault="00E42724" w:rsidP="00E42724">
      <w:pPr>
        <w:jc w:val="center"/>
        <w:rPr>
          <w:rFonts w:ascii="Bookman Old Style" w:hAnsi="Bookman Old Style"/>
          <w:sz w:val="28"/>
          <w:szCs w:val="28"/>
        </w:rPr>
      </w:pP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e</w:t>
      </w:r>
      <w:r w:rsidRPr="00512E36">
        <w:rPr>
          <w:rFonts w:ascii="Bookman Old Style" w:hAnsi="Bookman Old Style"/>
          <w:b/>
          <w:i/>
          <w:sz w:val="28"/>
          <w:szCs w:val="28"/>
        </w:rPr>
        <w:t>-</w:t>
      </w: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mail</w:t>
      </w:r>
      <w:r w:rsidRPr="00512E36">
        <w:rPr>
          <w:rFonts w:ascii="Bookman Old Style" w:hAnsi="Bookman Old Style"/>
          <w:b/>
          <w:i/>
          <w:sz w:val="28"/>
          <w:szCs w:val="28"/>
        </w:rPr>
        <w:t>: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obsrud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@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abv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.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bg</w:t>
      </w:r>
      <w:proofErr w:type="spellEnd"/>
    </w:p>
    <w:p w:rsidR="00E42724" w:rsidRDefault="00E42724" w:rsidP="00E42724">
      <w:pPr>
        <w:pStyle w:val="a3"/>
        <w:ind w:left="5580"/>
        <w:rPr>
          <w:sz w:val="28"/>
        </w:rPr>
      </w:pPr>
    </w:p>
    <w:p w:rsidR="00E42724" w:rsidRDefault="00E42724" w:rsidP="00E42724">
      <w:pPr>
        <w:pStyle w:val="a3"/>
        <w:ind w:left="5580"/>
        <w:rPr>
          <w:sz w:val="28"/>
        </w:rPr>
      </w:pPr>
    </w:p>
    <w:p w:rsidR="005179BC" w:rsidRDefault="005179BC" w:rsidP="00E42724">
      <w:pPr>
        <w:pStyle w:val="a3"/>
        <w:ind w:left="5580"/>
        <w:rPr>
          <w:sz w:val="28"/>
        </w:rPr>
      </w:pPr>
    </w:p>
    <w:p w:rsidR="005179BC" w:rsidRPr="00AE3383" w:rsidRDefault="00E42724" w:rsidP="005179BC">
      <w:pPr>
        <w:pStyle w:val="title5"/>
        <w:jc w:val="center"/>
        <w:rPr>
          <w:b/>
          <w:sz w:val="28"/>
          <w:szCs w:val="28"/>
        </w:rPr>
      </w:pPr>
      <w:r w:rsidRPr="009A5CF2">
        <w:rPr>
          <w:sz w:val="28"/>
        </w:rPr>
        <w:t xml:space="preserve">  </w:t>
      </w:r>
      <w:r w:rsidR="005179BC" w:rsidRPr="00AE3383">
        <w:rPr>
          <w:b/>
          <w:sz w:val="28"/>
          <w:szCs w:val="28"/>
        </w:rPr>
        <w:t>ОБЯВЛЕНИЕ ПО РЕДА НА ЧЛ. 26, АЛ. 3 ОТ ЗАКОНА НА НОРМАТИВНИТЕ АКТОВЕ</w:t>
      </w:r>
    </w:p>
    <w:p w:rsidR="005179BC" w:rsidRDefault="005179BC" w:rsidP="005179BC">
      <w:pPr>
        <w:pStyle w:val="a7"/>
        <w:spacing w:beforeAutospacing="0" w:afterAutospacing="0" w:line="360" w:lineRule="auto"/>
        <w:jc w:val="both"/>
        <w:rPr>
          <w:b/>
          <w:u w:val="single"/>
        </w:rPr>
      </w:pPr>
    </w:p>
    <w:p w:rsidR="005179BC" w:rsidRPr="00AE3383" w:rsidRDefault="005179BC" w:rsidP="005179BC">
      <w:pPr>
        <w:pStyle w:val="a7"/>
        <w:spacing w:beforeAutospacing="0" w:afterAutospacing="0" w:line="360" w:lineRule="auto"/>
        <w:jc w:val="both"/>
        <w:rPr>
          <w:rStyle w:val="a8"/>
          <w:u w:val="single"/>
        </w:rPr>
      </w:pPr>
      <w:r w:rsidRPr="007559D3">
        <w:rPr>
          <w:b/>
        </w:rPr>
        <w:t>Относно:</w:t>
      </w:r>
      <w:r w:rsidR="00EF11B5">
        <w:rPr>
          <w:b/>
        </w:rPr>
        <w:t xml:space="preserve"> </w:t>
      </w:r>
      <w:r w:rsidR="00EF11B5" w:rsidRPr="007C638C">
        <w:t>Проект за изменение и допълнение на Правилник за организацията и дейността на Общински съвет</w:t>
      </w:r>
      <w:r w:rsidR="007434CB" w:rsidRPr="007C638C">
        <w:t xml:space="preserve"> </w:t>
      </w:r>
      <w:r w:rsidR="00EF11B5" w:rsidRPr="007C638C">
        <w:t>-</w:t>
      </w:r>
      <w:r w:rsidR="007434CB" w:rsidRPr="007C638C">
        <w:t xml:space="preserve"> </w:t>
      </w:r>
      <w:r w:rsidR="00EF11B5" w:rsidRPr="007C638C">
        <w:t>Рудозем,</w:t>
      </w:r>
      <w:r w:rsidR="007F19ED" w:rsidRPr="007C638C">
        <w:t xml:space="preserve"> </w:t>
      </w:r>
      <w:r w:rsidR="00EF11B5" w:rsidRPr="007C638C">
        <w:t>неговите комисии и взаимодействието му с Общинската администрация.</w:t>
      </w:r>
    </w:p>
    <w:p w:rsidR="005179BC" w:rsidRDefault="005179BC" w:rsidP="005179BC">
      <w:pPr>
        <w:pStyle w:val="a7"/>
        <w:spacing w:beforeAutospacing="0" w:afterAutospacing="0" w:line="360" w:lineRule="auto"/>
        <w:jc w:val="both"/>
        <w:rPr>
          <w:rStyle w:val="a8"/>
          <w:u w:val="single"/>
        </w:rPr>
      </w:pPr>
    </w:p>
    <w:p w:rsidR="005179BC" w:rsidRDefault="005179BC" w:rsidP="00581BC6">
      <w:pPr>
        <w:pStyle w:val="a7"/>
        <w:tabs>
          <w:tab w:val="left" w:pos="426"/>
        </w:tabs>
        <w:spacing w:beforeAutospacing="0" w:afterAutospacing="0" w:line="360" w:lineRule="auto"/>
        <w:jc w:val="both"/>
        <w:rPr>
          <w:rStyle w:val="a8"/>
          <w:b w:val="0"/>
        </w:rPr>
      </w:pPr>
      <w:r>
        <w:t xml:space="preserve">      </w:t>
      </w:r>
      <w:r w:rsidR="00581BC6">
        <w:t xml:space="preserve"> </w:t>
      </w:r>
      <w:r>
        <w:t xml:space="preserve">На основание чл. 26, ал. 3 от Закона за нормативите актове, регламентиращ задължението на съставителя на проект на нормативен акт за публикуването му с цел информираност на населението и прозрачност в действията на институциите, уведомяваме всички заинтересовани лица, че в </w:t>
      </w:r>
      <w:r w:rsidRPr="00746963">
        <w:rPr>
          <w:b/>
        </w:rPr>
        <w:t>30-дневен срок</w:t>
      </w:r>
      <w:r>
        <w:t xml:space="preserve"> от публикуване на настоящото обявление на интернет страницата на Община Рудозем се приемат предложения и становища, относно изготвения проект за </w:t>
      </w:r>
      <w:r w:rsidR="00EF11B5">
        <w:t>изменение и допълнение</w:t>
      </w:r>
      <w:r>
        <w:t xml:space="preserve"> </w:t>
      </w:r>
      <w:r w:rsidRPr="00AE3383">
        <w:t>на</w:t>
      </w:r>
      <w:r w:rsidR="00EF11B5" w:rsidRPr="00EF11B5">
        <w:t xml:space="preserve"> </w:t>
      </w:r>
      <w:r w:rsidR="00EF11B5">
        <w:t>Правилника за организацията и дейността на Общински съвет</w:t>
      </w:r>
      <w:r w:rsidR="007434CB">
        <w:t xml:space="preserve"> </w:t>
      </w:r>
      <w:r w:rsidR="00EF11B5">
        <w:t>-</w:t>
      </w:r>
      <w:r w:rsidR="007434CB">
        <w:t xml:space="preserve"> </w:t>
      </w:r>
      <w:r w:rsidR="00EF11B5">
        <w:t>Рудозем,</w:t>
      </w:r>
      <w:r w:rsidR="005019DE">
        <w:t xml:space="preserve"> </w:t>
      </w:r>
      <w:r w:rsidR="00EF11B5">
        <w:t>неговите комисии и взаимодействието му с Общинската администрация.</w:t>
      </w:r>
      <w:r w:rsidRPr="00AE3383">
        <w:rPr>
          <w:rStyle w:val="a8"/>
          <w:b w:val="0"/>
        </w:rPr>
        <w:t>.</w:t>
      </w:r>
    </w:p>
    <w:p w:rsidR="005179BC" w:rsidRPr="00B318EE" w:rsidRDefault="005179BC" w:rsidP="005179BC">
      <w:pPr>
        <w:pStyle w:val="a7"/>
        <w:numPr>
          <w:ilvl w:val="0"/>
          <w:numId w:val="10"/>
        </w:numPr>
        <w:ind w:left="567" w:hanging="141"/>
        <w:jc w:val="both"/>
        <w:rPr>
          <w:lang w:val="en-US"/>
        </w:rPr>
      </w:pPr>
      <w:r w:rsidRPr="00933402">
        <w:rPr>
          <w:rStyle w:val="a8"/>
        </w:rPr>
        <w:t>Причини</w:t>
      </w:r>
      <w:r>
        <w:rPr>
          <w:rStyle w:val="a8"/>
        </w:rPr>
        <w:t>,</w:t>
      </w:r>
      <w:r w:rsidRPr="00933402">
        <w:rPr>
          <w:rStyle w:val="a8"/>
        </w:rPr>
        <w:t xml:space="preserve"> налагащи </w:t>
      </w:r>
      <w:r w:rsidRPr="00AA5E17">
        <w:rPr>
          <w:b/>
        </w:rPr>
        <w:t>приемането на подзаконовия нормативен акт</w:t>
      </w:r>
      <w:r>
        <w:rPr>
          <w:b/>
        </w:rPr>
        <w:t>:</w:t>
      </w:r>
    </w:p>
    <w:p w:rsidR="0067027D" w:rsidRPr="0067027D" w:rsidRDefault="001F246C" w:rsidP="007C7EDC">
      <w:pPr>
        <w:shd w:val="clear" w:color="auto" w:fill="FFFFFF"/>
        <w:spacing w:before="100" w:beforeAutospacing="1" w:line="360" w:lineRule="auto"/>
        <w:jc w:val="both"/>
        <w:rPr>
          <w:shd w:val="clear" w:color="auto" w:fill="FFFFFF"/>
        </w:rPr>
      </w:pPr>
      <w:r>
        <w:rPr>
          <w:color w:val="000000"/>
          <w:lang w:bidi="bg-BG"/>
        </w:rPr>
        <w:t xml:space="preserve">       </w:t>
      </w:r>
      <w:r w:rsidR="0067027D" w:rsidRPr="0067027D">
        <w:rPr>
          <w:lang w:bidi="bg-BG"/>
        </w:rPr>
        <w:t>С</w:t>
      </w:r>
      <w:r w:rsidR="0067027D" w:rsidRPr="0067027D">
        <w:rPr>
          <w:shd w:val="clear" w:color="auto" w:fill="FFFFFF"/>
        </w:rPr>
        <w:t xml:space="preserve">ъгласно разпоредбите на чл. 34, ал. 1 и ал. 2 от ЗМСМА „Общинският съветник получава възнаграждение за участието си в заседанията на общинския съвет и на неговите комисии. Размерът на възнаграждението се определя с решение на общинския съвет, прието с мнозинство повече от половината от общия брой съветници. Общият размер на възнаграждението на общинския съветник за един месец не може да бъде повече от 70 на сто от: </w:t>
      </w:r>
    </w:p>
    <w:p w:rsidR="0067027D" w:rsidRPr="0067027D" w:rsidRDefault="0067027D" w:rsidP="0067027D">
      <w:pPr>
        <w:pStyle w:val="aa"/>
        <w:numPr>
          <w:ilvl w:val="0"/>
          <w:numId w:val="12"/>
        </w:numPr>
        <w:shd w:val="clear" w:color="auto" w:fill="FFFFFF"/>
        <w:spacing w:line="360" w:lineRule="auto"/>
        <w:jc w:val="both"/>
        <w:rPr>
          <w:lang w:bidi="bg-BG"/>
        </w:rPr>
      </w:pPr>
      <w:r w:rsidRPr="0067027D">
        <w:rPr>
          <w:shd w:val="clear" w:color="auto" w:fill="FFFFFF"/>
        </w:rPr>
        <w:t>брутната работна заплата на председателя на общинския съвет за съответния месец - в общините с население над 100 000 души</w:t>
      </w:r>
      <w:r w:rsidR="001F246C" w:rsidRPr="0067027D">
        <w:rPr>
          <w:lang w:bidi="bg-BG"/>
        </w:rPr>
        <w:t>.</w:t>
      </w:r>
    </w:p>
    <w:p w:rsidR="0067027D" w:rsidRPr="0067027D" w:rsidRDefault="0067027D" w:rsidP="0067027D">
      <w:pPr>
        <w:shd w:val="clear" w:color="auto" w:fill="FFFFFF"/>
        <w:spacing w:line="360" w:lineRule="auto"/>
        <w:jc w:val="both"/>
        <w:rPr>
          <w:lang w:bidi="bg-BG"/>
        </w:rPr>
      </w:pPr>
      <w:r w:rsidRPr="0067027D">
        <w:rPr>
          <w:shd w:val="clear" w:color="auto" w:fill="FFFFFF"/>
        </w:rPr>
        <w:t xml:space="preserve">      </w:t>
      </w:r>
      <w:r>
        <w:rPr>
          <w:shd w:val="clear" w:color="auto" w:fill="FFFFFF"/>
        </w:rPr>
        <w:t xml:space="preserve"> </w:t>
      </w:r>
      <w:r w:rsidRPr="0067027D">
        <w:rPr>
          <w:shd w:val="clear" w:color="auto" w:fill="FFFFFF"/>
        </w:rPr>
        <w:t>2. средната брутна работна заплата на общинската администрация за съответния месец - в общините с население до 100 000 души</w:t>
      </w:r>
      <w:r>
        <w:rPr>
          <w:shd w:val="clear" w:color="auto" w:fill="FFFFFF"/>
        </w:rPr>
        <w:t>“</w:t>
      </w:r>
      <w:r w:rsidRPr="0067027D">
        <w:rPr>
          <w:shd w:val="clear" w:color="auto" w:fill="FFFFFF"/>
        </w:rPr>
        <w:t>.</w:t>
      </w:r>
    </w:p>
    <w:p w:rsidR="00FB4214" w:rsidRDefault="0067027D" w:rsidP="0067027D">
      <w:pPr>
        <w:shd w:val="clear" w:color="auto" w:fill="FFFFFF"/>
        <w:spacing w:before="100" w:beforeAutospacing="1"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</w:t>
      </w:r>
    </w:p>
    <w:p w:rsidR="00FB4214" w:rsidRDefault="00FB4214" w:rsidP="0067027D">
      <w:pPr>
        <w:shd w:val="clear" w:color="auto" w:fill="FFFFFF"/>
        <w:spacing w:before="100" w:beforeAutospacing="1" w:line="360" w:lineRule="auto"/>
        <w:jc w:val="both"/>
        <w:rPr>
          <w:color w:val="000000"/>
          <w:lang w:bidi="bg-BG"/>
        </w:rPr>
      </w:pPr>
    </w:p>
    <w:p w:rsidR="00F8691C" w:rsidRDefault="00FB4214" w:rsidP="0067027D">
      <w:pPr>
        <w:shd w:val="clear" w:color="auto" w:fill="FFFFFF"/>
        <w:spacing w:before="100" w:beforeAutospacing="1"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Разпоредбата на чл. 23, ал. 2 от сега действащия Правилник предвижда, че</w:t>
      </w:r>
      <w:r w:rsidR="0067027D">
        <w:rPr>
          <w:color w:val="000000"/>
          <w:lang w:bidi="bg-BG"/>
        </w:rPr>
        <w:t xml:space="preserve"> </w:t>
      </w:r>
      <w:r w:rsidRPr="00FB4214">
        <w:rPr>
          <w:color w:val="000000"/>
          <w:shd w:val="clear" w:color="auto" w:fill="FFFFFF"/>
        </w:rPr>
        <w:t>за изпълнение на задълженията си общинския съветник получава възнаграждение в размер на 200 лв./102,25 евро/ на заседание на общински съвет и 120 лв. /61,35 евро/ на заседание на комисия, но не повече от 320 лв. /163,61 евро/.</w:t>
      </w:r>
    </w:p>
    <w:p w:rsidR="001A2EF6" w:rsidRPr="0067027D" w:rsidRDefault="00F8691C" w:rsidP="00FB4214">
      <w:pPr>
        <w:shd w:val="clear" w:color="auto" w:fill="FFFFFF"/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</w:t>
      </w:r>
      <w:r w:rsidR="002F7D5F" w:rsidRPr="0067027D">
        <w:rPr>
          <w:color w:val="000000"/>
          <w:lang w:bidi="bg-BG"/>
        </w:rPr>
        <w:t>В</w:t>
      </w:r>
      <w:r w:rsidR="001F246C" w:rsidRPr="0067027D">
        <w:rPr>
          <w:color w:val="000000"/>
          <w:lang w:bidi="bg-BG"/>
        </w:rPr>
        <w:t xml:space="preserve"> </w:t>
      </w:r>
      <w:r w:rsidR="00EC1D30" w:rsidRPr="0067027D">
        <w:rPr>
          <w:color w:val="000000"/>
          <w:lang w:bidi="bg-BG"/>
        </w:rPr>
        <w:t xml:space="preserve">настоящия проект </w:t>
      </w:r>
      <w:r w:rsidR="001F246C" w:rsidRPr="0067027D">
        <w:rPr>
          <w:color w:val="000000"/>
          <w:lang w:bidi="bg-BG"/>
        </w:rPr>
        <w:t xml:space="preserve">се </w:t>
      </w:r>
      <w:r w:rsidR="002F7D5F" w:rsidRPr="0067027D">
        <w:rPr>
          <w:color w:val="000000"/>
          <w:lang w:bidi="bg-BG"/>
        </w:rPr>
        <w:t xml:space="preserve">предлагат </w:t>
      </w:r>
      <w:r w:rsidR="007C638C" w:rsidRPr="0067027D">
        <w:rPr>
          <w:color w:val="000000"/>
          <w:lang w:bidi="bg-BG"/>
        </w:rPr>
        <w:t>изменения</w:t>
      </w:r>
      <w:r w:rsidR="00EC1D30" w:rsidRPr="0067027D">
        <w:rPr>
          <w:color w:val="000000"/>
          <w:lang w:bidi="bg-BG"/>
        </w:rPr>
        <w:t xml:space="preserve">, свързани с </w:t>
      </w:r>
      <w:r w:rsidR="007C638C" w:rsidRPr="0067027D">
        <w:rPr>
          <w:color w:val="000000"/>
          <w:lang w:bidi="bg-BG"/>
        </w:rPr>
        <w:t>промяна в начина на формиране</w:t>
      </w:r>
      <w:r w:rsidR="001A5E6F" w:rsidRPr="0067027D">
        <w:rPr>
          <w:color w:val="000000"/>
          <w:lang w:bidi="bg-BG"/>
        </w:rPr>
        <w:t xml:space="preserve"> </w:t>
      </w:r>
      <w:r w:rsidR="00EC1D30" w:rsidRPr="0067027D">
        <w:rPr>
          <w:color w:val="000000"/>
          <w:lang w:bidi="bg-BG"/>
        </w:rPr>
        <w:t xml:space="preserve">размера на </w:t>
      </w:r>
      <w:r w:rsidR="001A5E6F" w:rsidRPr="0067027D">
        <w:rPr>
          <w:color w:val="000000"/>
          <w:lang w:bidi="bg-BG"/>
        </w:rPr>
        <w:t>възнагражденията на общинските съветници за участие</w:t>
      </w:r>
      <w:r w:rsidR="00313032" w:rsidRPr="0067027D">
        <w:rPr>
          <w:color w:val="000000"/>
          <w:lang w:bidi="bg-BG"/>
        </w:rPr>
        <w:t>то им</w:t>
      </w:r>
      <w:r w:rsidR="001A5E6F" w:rsidRPr="0067027D">
        <w:rPr>
          <w:color w:val="000000"/>
          <w:lang w:bidi="bg-BG"/>
        </w:rPr>
        <w:t xml:space="preserve"> в заседания и комисии. </w:t>
      </w:r>
      <w:r w:rsidR="00EC1D30" w:rsidRPr="0067027D">
        <w:rPr>
          <w:color w:val="000000"/>
          <w:lang w:bidi="bg-BG"/>
        </w:rPr>
        <w:t>През последните години се наблюдава</w:t>
      </w:r>
      <w:r w:rsidR="001E784C" w:rsidRPr="0067027D">
        <w:rPr>
          <w:color w:val="000000"/>
          <w:lang w:bidi="bg-BG"/>
        </w:rPr>
        <w:t xml:space="preserve"> </w:t>
      </w:r>
      <w:r w:rsidR="001A2EF6" w:rsidRPr="0067027D">
        <w:rPr>
          <w:color w:val="000000"/>
          <w:lang w:bidi="bg-BG"/>
        </w:rPr>
        <w:t xml:space="preserve">държавна </w:t>
      </w:r>
      <w:r w:rsidR="001E784C" w:rsidRPr="0067027D">
        <w:rPr>
          <w:color w:val="000000"/>
          <w:lang w:bidi="bg-BG"/>
        </w:rPr>
        <w:t>политика за увеличаване</w:t>
      </w:r>
      <w:r w:rsidR="00EC1D30" w:rsidRPr="0067027D">
        <w:rPr>
          <w:color w:val="000000"/>
          <w:lang w:bidi="bg-BG"/>
        </w:rPr>
        <w:t xml:space="preserve"> на заплатите в обществения и частния сектор</w:t>
      </w:r>
      <w:r w:rsidR="001E784C" w:rsidRPr="0067027D">
        <w:rPr>
          <w:color w:val="000000"/>
          <w:lang w:bidi="bg-BG"/>
        </w:rPr>
        <w:t xml:space="preserve">, което цели подобряване качеството на живот и намаляване на негативните последици </w:t>
      </w:r>
      <w:r w:rsidR="007C7EDC" w:rsidRPr="0067027D">
        <w:rPr>
          <w:color w:val="000000"/>
          <w:lang w:bidi="bg-BG"/>
        </w:rPr>
        <w:t>от инфлационните процеси в страната върху доходите на гражданите</w:t>
      </w:r>
      <w:r w:rsidR="001E784C" w:rsidRPr="0067027D">
        <w:rPr>
          <w:color w:val="000000"/>
          <w:lang w:bidi="bg-BG"/>
        </w:rPr>
        <w:t>. В тази връзка</w:t>
      </w:r>
      <w:r w:rsidR="000B6ED9">
        <w:rPr>
          <w:color w:val="000000"/>
          <w:lang w:bidi="bg-BG"/>
        </w:rPr>
        <w:t>,</w:t>
      </w:r>
      <w:r w:rsidR="001E784C" w:rsidRPr="0067027D">
        <w:rPr>
          <w:color w:val="000000"/>
          <w:lang w:bidi="bg-BG"/>
        </w:rPr>
        <w:t xml:space="preserve"> би било справедливо и адекватно</w:t>
      </w:r>
      <w:r w:rsidR="007C7EDC" w:rsidRPr="0067027D">
        <w:rPr>
          <w:color w:val="000000"/>
          <w:lang w:bidi="bg-BG"/>
        </w:rPr>
        <w:t xml:space="preserve"> възнагражденията на общинските съветници за тяхната работа в местния парламент</w:t>
      </w:r>
      <w:r w:rsidR="007C638C" w:rsidRPr="0067027D">
        <w:rPr>
          <w:color w:val="000000"/>
          <w:lang w:bidi="bg-BG"/>
        </w:rPr>
        <w:t xml:space="preserve"> да бъдат определяни на база</w:t>
      </w:r>
      <w:r w:rsidR="007C638C" w:rsidRPr="0067027D">
        <w:rPr>
          <w:rFonts w:eastAsia="Calibri"/>
          <w:sz w:val="22"/>
          <w:szCs w:val="22"/>
        </w:rPr>
        <w:t xml:space="preserve"> </w:t>
      </w:r>
      <w:r w:rsidR="007C638C" w:rsidRPr="0067027D">
        <w:rPr>
          <w:rFonts w:eastAsia="Calibri"/>
        </w:rPr>
        <w:t>средната брутна работна заплата на общинската администрация за съответния месец</w:t>
      </w:r>
      <w:r w:rsidR="007C7EDC" w:rsidRPr="0067027D">
        <w:rPr>
          <w:color w:val="000000"/>
          <w:lang w:bidi="bg-BG"/>
        </w:rPr>
        <w:t>.</w:t>
      </w:r>
      <w:r w:rsidR="006279CE" w:rsidRPr="0067027D">
        <w:rPr>
          <w:color w:val="000000"/>
          <w:lang w:bidi="bg-BG"/>
        </w:rPr>
        <w:t xml:space="preserve"> </w:t>
      </w:r>
      <w:r w:rsidR="007C638C" w:rsidRPr="0067027D">
        <w:rPr>
          <w:color w:val="000000"/>
          <w:lang w:bidi="bg-BG"/>
        </w:rPr>
        <w:t xml:space="preserve">По </w:t>
      </w:r>
      <w:r w:rsidR="001A2EF6" w:rsidRPr="0067027D">
        <w:rPr>
          <w:color w:val="000000"/>
          <w:lang w:bidi="bg-BG"/>
        </w:rPr>
        <w:t xml:space="preserve">този начин при всяко увеличение на заплатите в общинската администрация ще бъдат актуализирани  автоматично и възнагражденията на общинските съветници, съобразно настъпилите обществено – икономически промени в страната. </w:t>
      </w:r>
    </w:p>
    <w:p w:rsidR="007C638C" w:rsidRDefault="001A2EF6" w:rsidP="004E141D">
      <w:pPr>
        <w:shd w:val="clear" w:color="auto" w:fill="FFFFFF"/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  </w:t>
      </w:r>
      <w:r w:rsidR="00F8691C">
        <w:rPr>
          <w:color w:val="000000"/>
          <w:lang w:bidi="bg-BG"/>
        </w:rPr>
        <w:t xml:space="preserve">Освен това са предвидени удръжки от </w:t>
      </w:r>
      <w:r>
        <w:rPr>
          <w:color w:val="000000"/>
          <w:lang w:bidi="bg-BG"/>
        </w:rPr>
        <w:t>месечни</w:t>
      </w:r>
      <w:r w:rsidR="00F8691C">
        <w:rPr>
          <w:color w:val="000000"/>
          <w:lang w:bidi="bg-BG"/>
        </w:rPr>
        <w:t>те възнаграждения</w:t>
      </w:r>
      <w:r>
        <w:rPr>
          <w:color w:val="000000"/>
          <w:lang w:bidi="bg-BG"/>
        </w:rPr>
        <w:t xml:space="preserve"> на общинските съветници при отсъствие без уважителни причини от заседание на общински съвет </w:t>
      </w:r>
      <w:r w:rsidR="00C425CB">
        <w:rPr>
          <w:color w:val="000000"/>
          <w:lang w:bidi="bg-BG"/>
        </w:rPr>
        <w:t>и</w:t>
      </w:r>
      <w:r>
        <w:rPr>
          <w:color w:val="000000"/>
          <w:lang w:bidi="bg-BG"/>
        </w:rPr>
        <w:t xml:space="preserve"> неговите комисии, като</w:t>
      </w:r>
      <w:r w:rsidR="006279CE">
        <w:rPr>
          <w:color w:val="000000"/>
          <w:lang w:bidi="bg-BG"/>
        </w:rPr>
        <w:t xml:space="preserve"> конкретните размери на удръжките се</w:t>
      </w:r>
      <w:r>
        <w:rPr>
          <w:color w:val="000000"/>
          <w:lang w:bidi="bg-BG"/>
        </w:rPr>
        <w:t xml:space="preserve"> </w:t>
      </w:r>
      <w:r w:rsidR="006279CE">
        <w:rPr>
          <w:color w:val="000000"/>
          <w:lang w:bidi="bg-BG"/>
        </w:rPr>
        <w:t xml:space="preserve">изчисляват съобразно броя на материалите от дневния ред, изразен в проценти, </w:t>
      </w:r>
      <w:r w:rsidR="00C03AFE">
        <w:rPr>
          <w:color w:val="000000"/>
          <w:lang w:bidi="bg-BG"/>
        </w:rPr>
        <w:t>при</w:t>
      </w:r>
      <w:r w:rsidR="0067027D">
        <w:rPr>
          <w:color w:val="000000"/>
          <w:lang w:bidi="bg-BG"/>
        </w:rPr>
        <w:t xml:space="preserve"> разглеждането на</w:t>
      </w:r>
      <w:r w:rsidR="006279CE">
        <w:rPr>
          <w:color w:val="000000"/>
          <w:lang w:bidi="bg-BG"/>
        </w:rPr>
        <w:t xml:space="preserve"> които отделния</w:t>
      </w:r>
      <w:r w:rsidR="00785DDC">
        <w:rPr>
          <w:color w:val="000000"/>
          <w:lang w:bidi="bg-BG"/>
        </w:rPr>
        <w:t>т</w:t>
      </w:r>
      <w:r w:rsidR="006279CE">
        <w:rPr>
          <w:color w:val="000000"/>
          <w:lang w:bidi="bg-BG"/>
        </w:rPr>
        <w:t xml:space="preserve"> общински съветник не е участвал. Тези нови правила целят </w:t>
      </w:r>
      <w:r w:rsidR="0002438A">
        <w:rPr>
          <w:color w:val="000000"/>
          <w:lang w:bidi="bg-BG"/>
        </w:rPr>
        <w:t xml:space="preserve">в известна степен </w:t>
      </w:r>
      <w:r w:rsidR="006279CE">
        <w:rPr>
          <w:color w:val="000000"/>
          <w:lang w:bidi="bg-BG"/>
        </w:rPr>
        <w:t>дисциплиниране на членовете на съвета</w:t>
      </w:r>
      <w:r w:rsidR="0067027D">
        <w:rPr>
          <w:color w:val="000000"/>
          <w:lang w:bidi="bg-BG"/>
        </w:rPr>
        <w:t>, проявяване на по-голяма отговорност</w:t>
      </w:r>
      <w:r w:rsidR="006279CE">
        <w:rPr>
          <w:color w:val="000000"/>
          <w:lang w:bidi="bg-BG"/>
        </w:rPr>
        <w:t xml:space="preserve"> и постигане на справедливост в размера на получените възнаграждения, вземайки предвид реално извършена работа. </w:t>
      </w:r>
    </w:p>
    <w:p w:rsidR="001F246C" w:rsidRPr="00FB4B99" w:rsidRDefault="005179BC" w:rsidP="00FB4B99">
      <w:pPr>
        <w:pStyle w:val="aa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b/>
        </w:rPr>
      </w:pPr>
      <w:r w:rsidRPr="00FB4B99">
        <w:rPr>
          <w:rStyle w:val="a9"/>
          <w:b/>
          <w:sz w:val="24"/>
        </w:rPr>
        <w:t xml:space="preserve">Цели, които се поставят с приемане на </w:t>
      </w:r>
      <w:r w:rsidR="00CC4BF1" w:rsidRPr="00FB4B99">
        <w:rPr>
          <w:b/>
        </w:rPr>
        <w:t>Правилника</w:t>
      </w:r>
      <w:r w:rsidRPr="00FB4B99">
        <w:rPr>
          <w:b/>
        </w:rPr>
        <w:t>:</w:t>
      </w:r>
    </w:p>
    <w:p w:rsidR="005179BC" w:rsidRDefault="005D3EB3" w:rsidP="007326D1">
      <w:pPr>
        <w:pStyle w:val="2"/>
        <w:shd w:val="clear" w:color="auto" w:fill="auto"/>
        <w:tabs>
          <w:tab w:val="left" w:pos="426"/>
        </w:tabs>
        <w:spacing w:after="275"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lang w:val="en-US" w:bidi="bg-BG"/>
        </w:rPr>
        <w:t xml:space="preserve">      </w:t>
      </w:r>
      <w:r w:rsidR="0028187C">
        <w:rPr>
          <w:color w:val="000000" w:themeColor="text1"/>
          <w:sz w:val="24"/>
          <w:szCs w:val="24"/>
          <w:shd w:val="clear" w:color="auto" w:fill="FFFFFF"/>
        </w:rPr>
        <w:t>Актуализиране на възнагражденията на общинските съветници спрямо променящата се икономическа обстановка в страната.</w:t>
      </w:r>
      <w:r w:rsidR="00E6037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9CE">
        <w:rPr>
          <w:color w:val="000000" w:themeColor="text1"/>
          <w:sz w:val="24"/>
          <w:szCs w:val="24"/>
          <w:shd w:val="clear" w:color="auto" w:fill="FFFFFF"/>
        </w:rPr>
        <w:t>Въвеждане на правила за удръжки от възнагражденията, съобразно действителната ангажираност  на общинските съветници в дейността на колективния орган.</w:t>
      </w:r>
    </w:p>
    <w:p w:rsidR="00FB4214" w:rsidRDefault="00FB4214" w:rsidP="007326D1">
      <w:pPr>
        <w:pStyle w:val="2"/>
        <w:shd w:val="clear" w:color="auto" w:fill="auto"/>
        <w:tabs>
          <w:tab w:val="left" w:pos="426"/>
        </w:tabs>
        <w:spacing w:after="275"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FB4214" w:rsidRPr="00691B41" w:rsidRDefault="00FB4214" w:rsidP="007326D1">
      <w:pPr>
        <w:pStyle w:val="2"/>
        <w:shd w:val="clear" w:color="auto" w:fill="auto"/>
        <w:tabs>
          <w:tab w:val="left" w:pos="426"/>
        </w:tabs>
        <w:spacing w:after="275" w:line="360" w:lineRule="auto"/>
        <w:jc w:val="both"/>
        <w:rPr>
          <w:sz w:val="24"/>
          <w:szCs w:val="24"/>
          <w:lang w:val="en-US"/>
        </w:rPr>
      </w:pPr>
    </w:p>
    <w:p w:rsidR="005179BC" w:rsidRPr="005179BC" w:rsidRDefault="005179BC" w:rsidP="00F11B9D">
      <w:pPr>
        <w:pStyle w:val="2"/>
        <w:numPr>
          <w:ilvl w:val="0"/>
          <w:numId w:val="10"/>
        </w:numPr>
        <w:shd w:val="clear" w:color="auto" w:fill="auto"/>
        <w:spacing w:line="360" w:lineRule="auto"/>
        <w:ind w:hanging="294"/>
        <w:jc w:val="both"/>
        <w:rPr>
          <w:rStyle w:val="a9"/>
          <w:b/>
          <w:sz w:val="24"/>
          <w:szCs w:val="24"/>
        </w:rPr>
      </w:pPr>
      <w:r w:rsidRPr="005179BC">
        <w:rPr>
          <w:rStyle w:val="a9"/>
          <w:b/>
          <w:sz w:val="24"/>
          <w:szCs w:val="24"/>
        </w:rPr>
        <w:lastRenderedPageBreak/>
        <w:t xml:space="preserve">Финансови  и други средства необходими за прилагането на </w:t>
      </w:r>
      <w:r w:rsidR="00CC4BF1">
        <w:rPr>
          <w:b/>
          <w:sz w:val="24"/>
          <w:szCs w:val="24"/>
        </w:rPr>
        <w:t>Правилника</w:t>
      </w:r>
      <w:r w:rsidRPr="005179BC">
        <w:rPr>
          <w:rStyle w:val="a9"/>
          <w:b/>
          <w:sz w:val="24"/>
          <w:szCs w:val="24"/>
        </w:rPr>
        <w:t>:</w:t>
      </w:r>
    </w:p>
    <w:p w:rsidR="005179BC" w:rsidRPr="00777BDD" w:rsidRDefault="005179BC" w:rsidP="00CC4BF1">
      <w:pPr>
        <w:pStyle w:val="2"/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 xml:space="preserve">      </w:t>
      </w:r>
      <w:r w:rsidR="00F11B9D">
        <w:rPr>
          <w:rStyle w:val="a9"/>
          <w:rFonts w:asciiTheme="minorHAnsi" w:hAnsiTheme="minorHAnsi"/>
          <w:sz w:val="24"/>
          <w:szCs w:val="24"/>
        </w:rPr>
        <w:t xml:space="preserve"> </w:t>
      </w:r>
      <w:r w:rsidR="00777BDD" w:rsidRPr="00C74D08">
        <w:rPr>
          <w:color w:val="000000"/>
          <w:sz w:val="24"/>
          <w:szCs w:val="24"/>
          <w:lang w:bidi="bg-BG"/>
        </w:rPr>
        <w:t xml:space="preserve">Предложението за </w:t>
      </w:r>
      <w:r w:rsidR="00777BDD" w:rsidRPr="00C74D08">
        <w:rPr>
          <w:color w:val="000000"/>
          <w:sz w:val="24"/>
          <w:szCs w:val="24"/>
          <w:lang w:val="en-US" w:bidi="bg-BG"/>
        </w:rPr>
        <w:t xml:space="preserve">изменение и </w:t>
      </w:r>
      <w:proofErr w:type="spellStart"/>
      <w:r w:rsidR="00777BDD" w:rsidRPr="00C74D08">
        <w:rPr>
          <w:color w:val="000000"/>
          <w:sz w:val="24"/>
          <w:szCs w:val="24"/>
          <w:lang w:val="en-US" w:bidi="bg-BG"/>
        </w:rPr>
        <w:t>допълнение</w:t>
      </w:r>
      <w:proofErr w:type="spellEnd"/>
      <w:r w:rsidR="00777BDD" w:rsidRPr="00C74D08">
        <w:rPr>
          <w:color w:val="000000"/>
          <w:sz w:val="24"/>
          <w:szCs w:val="24"/>
          <w:lang w:bidi="bg-BG"/>
        </w:rPr>
        <w:t xml:space="preserve"> на Правилник</w:t>
      </w:r>
      <w:r w:rsidR="009D325A" w:rsidRPr="00C74D08">
        <w:rPr>
          <w:color w:val="000000"/>
          <w:sz w:val="24"/>
          <w:szCs w:val="24"/>
          <w:lang w:bidi="bg-BG"/>
        </w:rPr>
        <w:t>а</w:t>
      </w:r>
      <w:r w:rsidR="00777BDD" w:rsidRPr="00C74D08">
        <w:rPr>
          <w:color w:val="000000"/>
          <w:sz w:val="24"/>
          <w:szCs w:val="24"/>
          <w:lang w:bidi="bg-BG"/>
        </w:rPr>
        <w:t xml:space="preserve"> з</w:t>
      </w:r>
      <w:r w:rsidR="00266B25" w:rsidRPr="00C74D08">
        <w:rPr>
          <w:color w:val="000000"/>
          <w:sz w:val="24"/>
          <w:szCs w:val="24"/>
          <w:lang w:bidi="bg-BG"/>
        </w:rPr>
        <w:t>а организацията и дейността на О</w:t>
      </w:r>
      <w:r w:rsidR="00777BDD" w:rsidRPr="00C74D08">
        <w:rPr>
          <w:color w:val="000000"/>
          <w:sz w:val="24"/>
          <w:szCs w:val="24"/>
          <w:lang w:bidi="bg-BG"/>
        </w:rPr>
        <w:t>бщинския съвет</w:t>
      </w:r>
      <w:r w:rsidR="00F11B9D" w:rsidRPr="00C74D08">
        <w:rPr>
          <w:color w:val="000000"/>
          <w:sz w:val="24"/>
          <w:szCs w:val="24"/>
          <w:lang w:bidi="bg-BG"/>
        </w:rPr>
        <w:t xml:space="preserve"> </w:t>
      </w:r>
      <w:r w:rsidR="00266B25" w:rsidRPr="00C74D08">
        <w:rPr>
          <w:color w:val="000000"/>
          <w:sz w:val="24"/>
          <w:szCs w:val="24"/>
          <w:lang w:bidi="bg-BG"/>
        </w:rPr>
        <w:t>-</w:t>
      </w:r>
      <w:r w:rsidR="00F11B9D" w:rsidRPr="00C74D08">
        <w:rPr>
          <w:color w:val="000000"/>
          <w:sz w:val="24"/>
          <w:szCs w:val="24"/>
          <w:lang w:bidi="bg-BG"/>
        </w:rPr>
        <w:t xml:space="preserve"> </w:t>
      </w:r>
      <w:r w:rsidR="00266B25" w:rsidRPr="00C74D08">
        <w:rPr>
          <w:color w:val="000000"/>
          <w:sz w:val="24"/>
          <w:szCs w:val="24"/>
          <w:lang w:bidi="bg-BG"/>
        </w:rPr>
        <w:t>Рудозем</w:t>
      </w:r>
      <w:r w:rsidR="00777BDD" w:rsidRPr="00C74D08">
        <w:rPr>
          <w:color w:val="000000"/>
          <w:sz w:val="24"/>
          <w:szCs w:val="24"/>
          <w:lang w:bidi="bg-BG"/>
        </w:rPr>
        <w:t>, неговите к</w:t>
      </w:r>
      <w:r w:rsidR="00CD1CB0" w:rsidRPr="00C74D08">
        <w:rPr>
          <w:color w:val="000000"/>
          <w:sz w:val="24"/>
          <w:szCs w:val="24"/>
          <w:lang w:bidi="bg-BG"/>
        </w:rPr>
        <w:t>омисии и взаимодействието му с О</w:t>
      </w:r>
      <w:r w:rsidR="00777BDD" w:rsidRPr="00C74D08">
        <w:rPr>
          <w:color w:val="000000"/>
          <w:sz w:val="24"/>
          <w:szCs w:val="24"/>
          <w:lang w:bidi="bg-BG"/>
        </w:rPr>
        <w:t>бщинска</w:t>
      </w:r>
      <w:r w:rsidR="00CD1CB0" w:rsidRPr="00C74D08">
        <w:rPr>
          <w:color w:val="000000"/>
          <w:sz w:val="24"/>
          <w:szCs w:val="24"/>
          <w:lang w:bidi="bg-BG"/>
        </w:rPr>
        <w:t>та</w:t>
      </w:r>
      <w:r w:rsidR="00777BDD" w:rsidRPr="00C74D08">
        <w:rPr>
          <w:color w:val="000000"/>
          <w:sz w:val="24"/>
          <w:szCs w:val="24"/>
          <w:lang w:bidi="bg-BG"/>
        </w:rPr>
        <w:t xml:space="preserve"> администрация е свързано с</w:t>
      </w:r>
      <w:r w:rsidR="00765C50" w:rsidRPr="00C74D08">
        <w:rPr>
          <w:color w:val="000000"/>
          <w:sz w:val="24"/>
          <w:szCs w:val="24"/>
          <w:lang w:bidi="bg-BG"/>
        </w:rPr>
        <w:t xml:space="preserve"> разходването на</w:t>
      </w:r>
      <w:r w:rsidR="00777BDD" w:rsidRPr="00C74D08">
        <w:rPr>
          <w:color w:val="000000"/>
          <w:sz w:val="24"/>
          <w:szCs w:val="24"/>
          <w:lang w:bidi="bg-BG"/>
        </w:rPr>
        <w:t xml:space="preserve"> допълнителни финансови средства,</w:t>
      </w:r>
      <w:r w:rsidR="0028187C" w:rsidRPr="00C74D08">
        <w:rPr>
          <w:color w:val="000000"/>
          <w:sz w:val="24"/>
          <w:szCs w:val="24"/>
          <w:lang w:bidi="bg-BG"/>
        </w:rPr>
        <w:t xml:space="preserve"> които ще бъдат пре</w:t>
      </w:r>
      <w:r w:rsidR="006279CE" w:rsidRPr="00C74D08">
        <w:rPr>
          <w:color w:val="000000"/>
          <w:sz w:val="24"/>
          <w:szCs w:val="24"/>
          <w:lang w:bidi="bg-BG"/>
        </w:rPr>
        <w:t>двидени в проектобюджета за 2026</w:t>
      </w:r>
      <w:r w:rsidR="0028187C" w:rsidRPr="00C74D08">
        <w:rPr>
          <w:color w:val="000000"/>
          <w:sz w:val="24"/>
          <w:szCs w:val="24"/>
          <w:lang w:bidi="bg-BG"/>
        </w:rPr>
        <w:t xml:space="preserve"> г.</w:t>
      </w:r>
    </w:p>
    <w:p w:rsidR="00354608" w:rsidRDefault="005179BC" w:rsidP="005179BC">
      <w:pPr>
        <w:pStyle w:val="2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179BC" w:rsidRPr="005179BC" w:rsidRDefault="005179BC" w:rsidP="005179BC">
      <w:pPr>
        <w:pStyle w:val="2"/>
        <w:numPr>
          <w:ilvl w:val="0"/>
          <w:numId w:val="10"/>
        </w:numPr>
        <w:shd w:val="clear" w:color="auto" w:fill="auto"/>
        <w:spacing w:line="360" w:lineRule="auto"/>
        <w:jc w:val="both"/>
        <w:rPr>
          <w:rStyle w:val="a9"/>
          <w:b/>
          <w:sz w:val="24"/>
          <w:szCs w:val="24"/>
        </w:rPr>
      </w:pPr>
      <w:r w:rsidRPr="005179BC">
        <w:rPr>
          <w:rStyle w:val="a9"/>
          <w:b/>
          <w:sz w:val="24"/>
          <w:szCs w:val="24"/>
        </w:rPr>
        <w:t xml:space="preserve">Очаквани резултати от прилагането на </w:t>
      </w:r>
      <w:r w:rsidR="00CC4BF1">
        <w:rPr>
          <w:b/>
          <w:sz w:val="24"/>
          <w:szCs w:val="24"/>
        </w:rPr>
        <w:t>Правилника</w:t>
      </w:r>
      <w:r w:rsidRPr="005179BC">
        <w:rPr>
          <w:rStyle w:val="a9"/>
          <w:b/>
          <w:sz w:val="24"/>
          <w:szCs w:val="24"/>
        </w:rPr>
        <w:t>:</w:t>
      </w:r>
    </w:p>
    <w:p w:rsidR="00154FC7" w:rsidRPr="00777BDD" w:rsidRDefault="00777BDD" w:rsidP="00F11B9D">
      <w:pPr>
        <w:pStyle w:val="2"/>
        <w:shd w:val="clear" w:color="auto" w:fill="auto"/>
        <w:tabs>
          <w:tab w:val="left" w:pos="426"/>
        </w:tabs>
        <w:spacing w:after="244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</w:t>
      </w:r>
      <w:r w:rsidR="00F11B9D" w:rsidRPr="007C638C">
        <w:rPr>
          <w:color w:val="000000" w:themeColor="text1"/>
          <w:sz w:val="24"/>
          <w:szCs w:val="24"/>
          <w:shd w:val="clear" w:color="auto" w:fill="F8F8F8"/>
        </w:rPr>
        <w:t xml:space="preserve">Резултатите които се очакват от прилагането на </w:t>
      </w:r>
      <w:r w:rsidR="001F5076" w:rsidRPr="007C638C">
        <w:rPr>
          <w:color w:val="000000" w:themeColor="text1"/>
          <w:sz w:val="24"/>
          <w:szCs w:val="24"/>
          <w:shd w:val="clear" w:color="auto" w:fill="F8F8F8"/>
        </w:rPr>
        <w:t>Правилника</w:t>
      </w:r>
      <w:r w:rsidR="00F11B9D" w:rsidRPr="007C638C">
        <w:rPr>
          <w:color w:val="000000" w:themeColor="text1"/>
          <w:sz w:val="24"/>
          <w:szCs w:val="24"/>
          <w:shd w:val="clear" w:color="auto" w:fill="F8F8F8"/>
        </w:rPr>
        <w:t xml:space="preserve"> се свеждат до постигане целите, наложили приемането на същата</w:t>
      </w:r>
      <w:r w:rsidR="00F11B9D" w:rsidRPr="007C638C">
        <w:rPr>
          <w:rFonts w:ascii="Helvetica" w:hAnsi="Helvetica"/>
          <w:color w:val="000000" w:themeColor="text1"/>
          <w:sz w:val="21"/>
          <w:szCs w:val="21"/>
          <w:shd w:val="clear" w:color="auto" w:fill="F8F8F8"/>
        </w:rPr>
        <w:t>.</w:t>
      </w:r>
    </w:p>
    <w:p w:rsidR="005179BC" w:rsidRPr="005179BC" w:rsidRDefault="005179BC" w:rsidP="005179BC">
      <w:pPr>
        <w:pStyle w:val="ac"/>
        <w:numPr>
          <w:ilvl w:val="0"/>
          <w:numId w:val="10"/>
        </w:numPr>
        <w:spacing w:line="360" w:lineRule="auto"/>
        <w:jc w:val="both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5179BC">
        <w:rPr>
          <w:rStyle w:val="a9"/>
          <w:rFonts w:ascii="Times New Roman" w:hAnsi="Times New Roman" w:cs="Times New Roman"/>
          <w:b/>
          <w:sz w:val="24"/>
          <w:szCs w:val="24"/>
        </w:rPr>
        <w:t>Анализ за съответствие с правото на Европейския съюз:</w:t>
      </w:r>
    </w:p>
    <w:p w:rsidR="006279CE" w:rsidRPr="00354608" w:rsidRDefault="001A740E" w:rsidP="005179BC">
      <w:pPr>
        <w:pStyle w:val="2"/>
        <w:shd w:val="clear" w:color="auto" w:fill="auto"/>
        <w:spacing w:line="360" w:lineRule="auto"/>
        <w:jc w:val="both"/>
        <w:rPr>
          <w:color w:val="000000"/>
          <w:sz w:val="24"/>
          <w:szCs w:val="24"/>
          <w:lang w:bidi="bg-BG"/>
        </w:rPr>
      </w:pPr>
      <w:r>
        <w:rPr>
          <w:rStyle w:val="a9"/>
          <w:rFonts w:asciiTheme="minorHAnsi" w:hAnsiTheme="minorHAnsi"/>
          <w:sz w:val="24"/>
          <w:szCs w:val="24"/>
        </w:rPr>
        <w:t xml:space="preserve">      </w:t>
      </w:r>
      <w:r w:rsidRPr="001A740E">
        <w:rPr>
          <w:color w:val="000000"/>
          <w:sz w:val="24"/>
          <w:szCs w:val="24"/>
          <w:lang w:bidi="bg-BG"/>
        </w:rPr>
        <w:t xml:space="preserve">Настоящия проект </w:t>
      </w:r>
      <w:r w:rsidR="00F85A47">
        <w:rPr>
          <w:color w:val="000000"/>
          <w:sz w:val="24"/>
          <w:szCs w:val="24"/>
          <w:lang w:bidi="bg-BG"/>
        </w:rPr>
        <w:t>за изменение и допълнение на</w:t>
      </w:r>
      <w:r w:rsidRPr="001A740E">
        <w:rPr>
          <w:color w:val="000000"/>
          <w:sz w:val="24"/>
          <w:szCs w:val="24"/>
          <w:lang w:bidi="bg-BG"/>
        </w:rPr>
        <w:t xml:space="preserve"> Правилник</w:t>
      </w:r>
      <w:r w:rsidR="002254A5">
        <w:rPr>
          <w:color w:val="000000"/>
          <w:sz w:val="24"/>
          <w:szCs w:val="24"/>
          <w:lang w:bidi="bg-BG"/>
        </w:rPr>
        <w:t>а</w:t>
      </w:r>
      <w:r w:rsidRPr="001A740E">
        <w:rPr>
          <w:color w:val="000000"/>
          <w:sz w:val="24"/>
          <w:szCs w:val="24"/>
          <w:lang w:bidi="bg-BG"/>
        </w:rPr>
        <w:t xml:space="preserve"> з</w:t>
      </w:r>
      <w:r w:rsidR="00F85A47">
        <w:rPr>
          <w:color w:val="000000"/>
          <w:sz w:val="24"/>
          <w:szCs w:val="24"/>
          <w:lang w:bidi="bg-BG"/>
        </w:rPr>
        <w:t>а организацията и дейността на О</w:t>
      </w:r>
      <w:r w:rsidRPr="001A740E">
        <w:rPr>
          <w:color w:val="000000"/>
          <w:sz w:val="24"/>
          <w:szCs w:val="24"/>
          <w:lang w:bidi="bg-BG"/>
        </w:rPr>
        <w:t>бщинския съвет</w:t>
      </w:r>
      <w:r w:rsidR="009B1684">
        <w:rPr>
          <w:color w:val="000000"/>
          <w:sz w:val="24"/>
          <w:szCs w:val="24"/>
          <w:lang w:bidi="bg-BG"/>
        </w:rPr>
        <w:t xml:space="preserve"> </w:t>
      </w:r>
      <w:r w:rsidR="00F85A47">
        <w:rPr>
          <w:color w:val="000000"/>
          <w:sz w:val="24"/>
          <w:szCs w:val="24"/>
          <w:lang w:bidi="bg-BG"/>
        </w:rPr>
        <w:t>-</w:t>
      </w:r>
      <w:r w:rsidR="009B1684">
        <w:rPr>
          <w:color w:val="000000"/>
          <w:sz w:val="24"/>
          <w:szCs w:val="24"/>
          <w:lang w:bidi="bg-BG"/>
        </w:rPr>
        <w:t xml:space="preserve"> </w:t>
      </w:r>
      <w:r w:rsidR="00F85A47">
        <w:rPr>
          <w:color w:val="000000"/>
          <w:sz w:val="24"/>
          <w:szCs w:val="24"/>
          <w:lang w:bidi="bg-BG"/>
        </w:rPr>
        <w:t>Рудозем</w:t>
      </w:r>
      <w:r w:rsidRPr="001A740E">
        <w:rPr>
          <w:color w:val="000000"/>
          <w:sz w:val="24"/>
          <w:szCs w:val="24"/>
          <w:lang w:bidi="bg-BG"/>
        </w:rPr>
        <w:t>, неговите к</w:t>
      </w:r>
      <w:r w:rsidR="002D7E61">
        <w:rPr>
          <w:color w:val="000000"/>
          <w:sz w:val="24"/>
          <w:szCs w:val="24"/>
          <w:lang w:bidi="bg-BG"/>
        </w:rPr>
        <w:t>омисии и взаимодействието му с О</w:t>
      </w:r>
      <w:r w:rsidRPr="001A740E">
        <w:rPr>
          <w:color w:val="000000"/>
          <w:sz w:val="24"/>
          <w:szCs w:val="24"/>
          <w:lang w:bidi="bg-BG"/>
        </w:rPr>
        <w:t>бщинска</w:t>
      </w:r>
      <w:r w:rsidR="002D7E61">
        <w:rPr>
          <w:color w:val="000000"/>
          <w:sz w:val="24"/>
          <w:szCs w:val="24"/>
          <w:lang w:bidi="bg-BG"/>
        </w:rPr>
        <w:t>та</w:t>
      </w:r>
      <w:r w:rsidRPr="001A740E">
        <w:rPr>
          <w:color w:val="000000"/>
          <w:sz w:val="24"/>
          <w:szCs w:val="24"/>
          <w:lang w:bidi="bg-BG"/>
        </w:rPr>
        <w:t xml:space="preserve"> администрация са в пълно съответствие с европейското законодателство, спазвайки в пълнота разпоредбите и целите на националното и местно законодателство.</w:t>
      </w:r>
    </w:p>
    <w:p w:rsidR="005179BC" w:rsidRDefault="005179BC" w:rsidP="00687A3A">
      <w:pPr>
        <w:pStyle w:val="a7"/>
        <w:spacing w:line="360" w:lineRule="auto"/>
        <w:jc w:val="both"/>
      </w:pPr>
      <w:r>
        <w:t xml:space="preserve">      </w:t>
      </w:r>
      <w:r w:rsidR="00687A3A">
        <w:t>Настоящото предложение е направено на основание чл. 21, ал. 3 и  чл. 21, ал. 2 от Закона за местното самоуправление и местната администрация, при спазване на изискванията на чл. 75-79 от Административнопроцесуалния кодекс (АПК) и чл. 7, чл. 11, ал. 3 и чл. 15, ал. 1, чл. 26 и чл. 28 от Закона за нормативните актове (ЗНА).</w:t>
      </w:r>
    </w:p>
    <w:p w:rsidR="00687A3A" w:rsidRDefault="005179BC" w:rsidP="005179BC">
      <w:pPr>
        <w:pStyle w:val="a7"/>
        <w:spacing w:before="240" w:beforeAutospacing="0" w:line="360" w:lineRule="auto"/>
        <w:jc w:val="both"/>
      </w:pPr>
      <w:r>
        <w:t xml:space="preserve">      В горепосочения срок от публикуването на настоящия проект на интернет страницата на Община </w:t>
      </w:r>
      <w:proofErr w:type="spellStart"/>
      <w:r>
        <w:rPr>
          <w:lang w:val="en-US"/>
        </w:rPr>
        <w:t>Рудозем</w:t>
      </w:r>
      <w:proofErr w:type="spellEnd"/>
      <w:r>
        <w:t xml:space="preserve"> се предоставя възможност на заинтересованите лица да направят своите предложения и становища в писмен вид на адрес:</w:t>
      </w:r>
    </w:p>
    <w:p w:rsidR="005179BC" w:rsidRDefault="005179BC" w:rsidP="005179BC">
      <w:pPr>
        <w:pStyle w:val="a7"/>
        <w:jc w:val="both"/>
      </w:pPr>
      <w:r>
        <w:t xml:space="preserve">     гр. Рудозем, бул.”България” № 15 и/или на</w:t>
      </w:r>
    </w:p>
    <w:p w:rsidR="005179BC" w:rsidRPr="00EF3630" w:rsidRDefault="005179BC" w:rsidP="005179BC">
      <w:pPr>
        <w:pStyle w:val="a7"/>
        <w:jc w:val="both"/>
        <w:rPr>
          <w:lang w:val="en-US"/>
        </w:rPr>
      </w:pPr>
      <w:r>
        <w:t xml:space="preserve">    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="003121DA" w:rsidRPr="002D1BC4">
          <w:rPr>
            <w:rStyle w:val="ab"/>
          </w:rPr>
          <w:t>obsrud@</w:t>
        </w:r>
        <w:r w:rsidR="003121DA" w:rsidRPr="002D1BC4">
          <w:rPr>
            <w:rStyle w:val="ab"/>
            <w:lang w:val="en-US"/>
          </w:rPr>
          <w:t>abv.bg</w:t>
        </w:r>
      </w:hyperlink>
    </w:p>
    <w:p w:rsidR="00687A3A" w:rsidRDefault="005179BC" w:rsidP="005179BC">
      <w:pPr>
        <w:pStyle w:val="a7"/>
        <w:spacing w:line="360" w:lineRule="auto"/>
        <w:jc w:val="both"/>
        <w:rPr>
          <w:lang w:val="en-US"/>
        </w:rPr>
      </w:pPr>
      <w:r>
        <w:t xml:space="preserve">    </w:t>
      </w:r>
      <w:proofErr w:type="spellStart"/>
      <w:r>
        <w:rPr>
          <w:lang w:val="en-US"/>
        </w:rPr>
        <w:t>Настоящот</w:t>
      </w:r>
      <w:proofErr w:type="spellEnd"/>
      <w:r>
        <w:t>о</w:t>
      </w:r>
      <w:r>
        <w:rPr>
          <w:lang w:val="en-US"/>
        </w:rPr>
        <w:t xml:space="preserve"> </w:t>
      </w:r>
      <w:r>
        <w:t>обявление</w:t>
      </w:r>
      <w:r>
        <w:rPr>
          <w:lang w:val="en-US"/>
        </w:rPr>
        <w:t xml:space="preserve"> </w:t>
      </w:r>
      <w:r>
        <w:t>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публикуван</w:t>
      </w:r>
      <w:proofErr w:type="spellEnd"/>
      <w:r>
        <w:t>о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електронен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път</w:t>
      </w:r>
      <w:proofErr w:type="spellEnd"/>
      <w:r>
        <w:t xml:space="preserve"> </w:t>
      </w:r>
      <w:r w:rsidRPr="00C74D08">
        <w:t xml:space="preserve">на </w:t>
      </w:r>
      <w:r w:rsidR="00CB49BE" w:rsidRPr="00C74D08">
        <w:rPr>
          <w:color w:val="000000" w:themeColor="text1"/>
        </w:rPr>
        <w:t>06</w:t>
      </w:r>
      <w:r w:rsidR="007559D3" w:rsidRPr="00C74D08">
        <w:rPr>
          <w:color w:val="000000" w:themeColor="text1"/>
        </w:rPr>
        <w:t>.0</w:t>
      </w:r>
      <w:r w:rsidR="0028187C" w:rsidRPr="00C74D08">
        <w:rPr>
          <w:color w:val="000000" w:themeColor="text1"/>
        </w:rPr>
        <w:t>1</w:t>
      </w:r>
      <w:r w:rsidR="007559D3" w:rsidRPr="00C74D08">
        <w:rPr>
          <w:color w:val="000000" w:themeColor="text1"/>
        </w:rPr>
        <w:t>.202</w:t>
      </w:r>
      <w:r w:rsidR="00CB49BE" w:rsidRPr="00C74D08">
        <w:rPr>
          <w:color w:val="000000" w:themeColor="text1"/>
        </w:rPr>
        <w:t>6</w:t>
      </w:r>
      <w:r w:rsidRPr="00C74D08">
        <w:rPr>
          <w:color w:val="000000" w:themeColor="text1"/>
        </w:rPr>
        <w:t xml:space="preserve"> г.</w:t>
      </w:r>
      <w:r w:rsidRPr="00C74D08">
        <w:rPr>
          <w:color w:val="FF0000"/>
        </w:rPr>
        <w:t xml:space="preserve"> </w:t>
      </w:r>
      <w:r w:rsidR="0098580A" w:rsidRPr="00C74D08">
        <w:t>на следния</w:t>
      </w:r>
      <w:r>
        <w:t xml:space="preserve"> интернет адрес на Община Рудозем: </w:t>
      </w:r>
      <w:hyperlink r:id="rId8" w:history="1">
        <w:r w:rsidRPr="0000683C">
          <w:rPr>
            <w:rStyle w:val="ab"/>
            <w:lang w:val="en-US"/>
          </w:rPr>
          <w:t>www.rudozem.bg</w:t>
        </w:r>
      </w:hyperlink>
      <w:r>
        <w:rPr>
          <w:lang w:val="en-US"/>
        </w:rPr>
        <w:t>.</w:t>
      </w:r>
    </w:p>
    <w:p w:rsidR="00C74D08" w:rsidRDefault="00C74D08" w:rsidP="00F92CC0">
      <w:pPr>
        <w:pStyle w:val="a7"/>
        <w:spacing w:before="0" w:beforeAutospacing="0" w:after="0" w:afterAutospacing="0" w:line="360" w:lineRule="auto"/>
      </w:pPr>
    </w:p>
    <w:p w:rsidR="00C74D08" w:rsidRDefault="00C74D08" w:rsidP="00F92CC0">
      <w:pPr>
        <w:pStyle w:val="a7"/>
        <w:spacing w:before="0" w:beforeAutospacing="0" w:after="0" w:afterAutospacing="0" w:line="360" w:lineRule="auto"/>
      </w:pPr>
    </w:p>
    <w:p w:rsidR="005179BC" w:rsidRPr="002B4A2E" w:rsidRDefault="002B4A2E" w:rsidP="00F92CC0">
      <w:pPr>
        <w:pStyle w:val="a7"/>
        <w:spacing w:before="0" w:beforeAutospacing="0" w:after="0" w:afterAutospacing="0" w:line="360" w:lineRule="auto"/>
        <w:rPr>
          <w:rStyle w:val="a9"/>
          <w:rFonts w:ascii="Times New Roman" w:hAnsi="Times New Roman"/>
          <w:b/>
          <w:sz w:val="24"/>
        </w:rPr>
      </w:pPr>
      <w:bookmarkStart w:id="0" w:name="_GoBack"/>
      <w:bookmarkEnd w:id="0"/>
      <w:r w:rsidRPr="002B4A2E">
        <w:rPr>
          <w:b/>
        </w:rPr>
        <w:t>ВНОСИТЕЛ</w:t>
      </w:r>
      <w:r w:rsidR="0028187C">
        <w:rPr>
          <w:b/>
        </w:rPr>
        <w:t>: /П/</w:t>
      </w:r>
    </w:p>
    <w:p w:rsidR="0028187C" w:rsidRDefault="00153DA3" w:rsidP="0028187C">
      <w:pPr>
        <w:pStyle w:val="a7"/>
        <w:ind w:left="-142"/>
        <w:jc w:val="both"/>
        <w:rPr>
          <w:b/>
        </w:rPr>
      </w:pPr>
      <w:r>
        <w:rPr>
          <w:rStyle w:val="a9"/>
          <w:rFonts w:ascii="Times New Roman" w:hAnsi="Times New Roman"/>
          <w:sz w:val="24"/>
          <w:lang w:val="en-US"/>
        </w:rPr>
        <w:t xml:space="preserve"> </w:t>
      </w:r>
      <w:r>
        <w:rPr>
          <w:b/>
        </w:rPr>
        <w:t>ИНЖ. ВЕНЦИСЛАВ ПЕХЛИВАНОВ</w:t>
      </w:r>
    </w:p>
    <w:p w:rsidR="0028187C" w:rsidRPr="000B6ED9" w:rsidRDefault="00153DA3" w:rsidP="00FB4214">
      <w:pPr>
        <w:pStyle w:val="a7"/>
        <w:ind w:left="-142"/>
        <w:jc w:val="both"/>
        <w:rPr>
          <w:b/>
        </w:rPr>
      </w:pPr>
      <w:r>
        <w:rPr>
          <w:b/>
        </w:rPr>
        <w:t>ПРЕДСЕДАТЕЛ НА</w:t>
      </w:r>
      <w:r w:rsidR="0028187C">
        <w:rPr>
          <w:b/>
        </w:rPr>
        <w:t xml:space="preserve"> </w:t>
      </w:r>
      <w:r w:rsidR="0028187C" w:rsidRPr="00AC1E2E">
        <w:rPr>
          <w:b/>
        </w:rPr>
        <w:t>ОБЩИНСКИ СЪВЕТ – РУДОЗЕМ</w:t>
      </w:r>
    </w:p>
    <w:sectPr w:rsidR="0028187C" w:rsidRPr="000B6ED9" w:rsidSect="005179B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2E7"/>
    <w:multiLevelType w:val="multilevel"/>
    <w:tmpl w:val="A15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D50DC"/>
    <w:multiLevelType w:val="hybridMultilevel"/>
    <w:tmpl w:val="93C462C6"/>
    <w:lvl w:ilvl="0" w:tplc="62BA19D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3907DE3"/>
    <w:multiLevelType w:val="hybridMultilevel"/>
    <w:tmpl w:val="C08C2EA0"/>
    <w:lvl w:ilvl="0" w:tplc="316A03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1821382"/>
    <w:multiLevelType w:val="hybridMultilevel"/>
    <w:tmpl w:val="F176EF82"/>
    <w:lvl w:ilvl="0" w:tplc="DFB6E21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2C850FA"/>
    <w:multiLevelType w:val="hybridMultilevel"/>
    <w:tmpl w:val="BBCC24C4"/>
    <w:lvl w:ilvl="0" w:tplc="11A0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31D0"/>
    <w:multiLevelType w:val="hybridMultilevel"/>
    <w:tmpl w:val="E01C2FC8"/>
    <w:lvl w:ilvl="0" w:tplc="93B4099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6FC21CA"/>
    <w:multiLevelType w:val="hybridMultilevel"/>
    <w:tmpl w:val="F42CCA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012CE"/>
    <w:multiLevelType w:val="hybridMultilevel"/>
    <w:tmpl w:val="65028862"/>
    <w:lvl w:ilvl="0" w:tplc="CC8EDA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21F595D"/>
    <w:multiLevelType w:val="hybridMultilevel"/>
    <w:tmpl w:val="2EE8C99C"/>
    <w:lvl w:ilvl="0" w:tplc="D8944F6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2D5EE6"/>
    <w:multiLevelType w:val="hybridMultilevel"/>
    <w:tmpl w:val="D5DE360E"/>
    <w:lvl w:ilvl="0" w:tplc="91B2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1D2176"/>
    <w:multiLevelType w:val="hybridMultilevel"/>
    <w:tmpl w:val="CF02F91C"/>
    <w:lvl w:ilvl="0" w:tplc="57DE426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02331F0"/>
    <w:multiLevelType w:val="hybridMultilevel"/>
    <w:tmpl w:val="86AE68E2"/>
    <w:lvl w:ilvl="0" w:tplc="9FF065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C"/>
    <w:rsid w:val="0002438A"/>
    <w:rsid w:val="00083260"/>
    <w:rsid w:val="000B6ED9"/>
    <w:rsid w:val="000D357F"/>
    <w:rsid w:val="000D5804"/>
    <w:rsid w:val="000E2F7A"/>
    <w:rsid w:val="000E5A6B"/>
    <w:rsid w:val="000F1F85"/>
    <w:rsid w:val="00147035"/>
    <w:rsid w:val="00153DA3"/>
    <w:rsid w:val="00154FC7"/>
    <w:rsid w:val="00192CD6"/>
    <w:rsid w:val="001A2EF6"/>
    <w:rsid w:val="001A3B4E"/>
    <w:rsid w:val="001A5E6F"/>
    <w:rsid w:val="001A740E"/>
    <w:rsid w:val="001E2B2F"/>
    <w:rsid w:val="001E784C"/>
    <w:rsid w:val="001F246C"/>
    <w:rsid w:val="001F3E15"/>
    <w:rsid w:val="001F5076"/>
    <w:rsid w:val="00200FE4"/>
    <w:rsid w:val="0020776C"/>
    <w:rsid w:val="00212E11"/>
    <w:rsid w:val="00224E02"/>
    <w:rsid w:val="002254A5"/>
    <w:rsid w:val="00226D28"/>
    <w:rsid w:val="002518F4"/>
    <w:rsid w:val="00252C3E"/>
    <w:rsid w:val="002616B8"/>
    <w:rsid w:val="0026631C"/>
    <w:rsid w:val="00266B25"/>
    <w:rsid w:val="0028187C"/>
    <w:rsid w:val="0028287E"/>
    <w:rsid w:val="002B4A2E"/>
    <w:rsid w:val="002B5259"/>
    <w:rsid w:val="002D1BC4"/>
    <w:rsid w:val="002D7E61"/>
    <w:rsid w:val="002E4612"/>
    <w:rsid w:val="002F7D5F"/>
    <w:rsid w:val="003121DA"/>
    <w:rsid w:val="00313032"/>
    <w:rsid w:val="0034287D"/>
    <w:rsid w:val="00354608"/>
    <w:rsid w:val="003550CD"/>
    <w:rsid w:val="003869CA"/>
    <w:rsid w:val="00394C6D"/>
    <w:rsid w:val="003C45A1"/>
    <w:rsid w:val="00410F29"/>
    <w:rsid w:val="00417999"/>
    <w:rsid w:val="00442E9A"/>
    <w:rsid w:val="00450222"/>
    <w:rsid w:val="00451DDC"/>
    <w:rsid w:val="0047116C"/>
    <w:rsid w:val="00476BFB"/>
    <w:rsid w:val="00486522"/>
    <w:rsid w:val="004A22AE"/>
    <w:rsid w:val="004E141D"/>
    <w:rsid w:val="005019DE"/>
    <w:rsid w:val="005125CD"/>
    <w:rsid w:val="005179BC"/>
    <w:rsid w:val="00526C79"/>
    <w:rsid w:val="00535869"/>
    <w:rsid w:val="005446D6"/>
    <w:rsid w:val="00550FE7"/>
    <w:rsid w:val="00561B9C"/>
    <w:rsid w:val="00581BC6"/>
    <w:rsid w:val="005A1392"/>
    <w:rsid w:val="005C2A84"/>
    <w:rsid w:val="005C5E03"/>
    <w:rsid w:val="005D3EB3"/>
    <w:rsid w:val="005E7B11"/>
    <w:rsid w:val="005F09BB"/>
    <w:rsid w:val="005F6CCD"/>
    <w:rsid w:val="006279CE"/>
    <w:rsid w:val="006362B5"/>
    <w:rsid w:val="0067027D"/>
    <w:rsid w:val="00671FD3"/>
    <w:rsid w:val="00687A3A"/>
    <w:rsid w:val="00691314"/>
    <w:rsid w:val="00691B41"/>
    <w:rsid w:val="006C410C"/>
    <w:rsid w:val="006D0FB6"/>
    <w:rsid w:val="006D189B"/>
    <w:rsid w:val="006F73EA"/>
    <w:rsid w:val="00712824"/>
    <w:rsid w:val="007326D1"/>
    <w:rsid w:val="007434CB"/>
    <w:rsid w:val="007559D3"/>
    <w:rsid w:val="00765C50"/>
    <w:rsid w:val="00777BDD"/>
    <w:rsid w:val="007822C4"/>
    <w:rsid w:val="00785DDC"/>
    <w:rsid w:val="007A5583"/>
    <w:rsid w:val="007C638C"/>
    <w:rsid w:val="007C7EDC"/>
    <w:rsid w:val="007F19ED"/>
    <w:rsid w:val="008039D4"/>
    <w:rsid w:val="008748C2"/>
    <w:rsid w:val="00875B13"/>
    <w:rsid w:val="00877C94"/>
    <w:rsid w:val="008920C1"/>
    <w:rsid w:val="008924B7"/>
    <w:rsid w:val="008965BF"/>
    <w:rsid w:val="008D1FD0"/>
    <w:rsid w:val="00903787"/>
    <w:rsid w:val="00904F87"/>
    <w:rsid w:val="009057C1"/>
    <w:rsid w:val="00914A59"/>
    <w:rsid w:val="009203E3"/>
    <w:rsid w:val="0097432C"/>
    <w:rsid w:val="0098208E"/>
    <w:rsid w:val="00982C0F"/>
    <w:rsid w:val="0098580A"/>
    <w:rsid w:val="009B1684"/>
    <w:rsid w:val="009D325A"/>
    <w:rsid w:val="009D77FB"/>
    <w:rsid w:val="009E684A"/>
    <w:rsid w:val="00A147B3"/>
    <w:rsid w:val="00A40603"/>
    <w:rsid w:val="00AB3529"/>
    <w:rsid w:val="00AC7BA0"/>
    <w:rsid w:val="00AD74D9"/>
    <w:rsid w:val="00AE75FE"/>
    <w:rsid w:val="00B00349"/>
    <w:rsid w:val="00B2647F"/>
    <w:rsid w:val="00B53891"/>
    <w:rsid w:val="00B66D85"/>
    <w:rsid w:val="00BE7039"/>
    <w:rsid w:val="00C03AFE"/>
    <w:rsid w:val="00C267F4"/>
    <w:rsid w:val="00C425CB"/>
    <w:rsid w:val="00C6789A"/>
    <w:rsid w:val="00C74D08"/>
    <w:rsid w:val="00C91614"/>
    <w:rsid w:val="00CA183D"/>
    <w:rsid w:val="00CB49BE"/>
    <w:rsid w:val="00CC4BF1"/>
    <w:rsid w:val="00CD1CB0"/>
    <w:rsid w:val="00CD4591"/>
    <w:rsid w:val="00D1186A"/>
    <w:rsid w:val="00D62157"/>
    <w:rsid w:val="00D96D51"/>
    <w:rsid w:val="00DF3A2F"/>
    <w:rsid w:val="00E034CF"/>
    <w:rsid w:val="00E1252B"/>
    <w:rsid w:val="00E21D3A"/>
    <w:rsid w:val="00E42724"/>
    <w:rsid w:val="00E60372"/>
    <w:rsid w:val="00E70796"/>
    <w:rsid w:val="00E85B6E"/>
    <w:rsid w:val="00EC1D30"/>
    <w:rsid w:val="00ED6E47"/>
    <w:rsid w:val="00EF11B5"/>
    <w:rsid w:val="00F11B9D"/>
    <w:rsid w:val="00F36AB1"/>
    <w:rsid w:val="00F56A3F"/>
    <w:rsid w:val="00F70E82"/>
    <w:rsid w:val="00F85280"/>
    <w:rsid w:val="00F85A47"/>
    <w:rsid w:val="00F8691C"/>
    <w:rsid w:val="00F92CC0"/>
    <w:rsid w:val="00FB4214"/>
    <w:rsid w:val="00FB4B99"/>
    <w:rsid w:val="00FB5062"/>
    <w:rsid w:val="00FB5635"/>
    <w:rsid w:val="00FD6FDC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66C1772"/>
  <w15:docId w15:val="{F9316EC8-D9EE-4D68-837C-FA7E293B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724"/>
    <w:rPr>
      <w:b/>
      <w:sz w:val="48"/>
      <w:szCs w:val="20"/>
    </w:rPr>
  </w:style>
  <w:style w:type="character" w:customStyle="1" w:styleId="a4">
    <w:name w:val="Основен текст Знак"/>
    <w:basedOn w:val="a0"/>
    <w:link w:val="a3"/>
    <w:rsid w:val="00E42724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a5">
    <w:name w:val="Body Text Indent"/>
    <w:basedOn w:val="a"/>
    <w:link w:val="a6"/>
    <w:uiPriority w:val="99"/>
    <w:semiHidden/>
    <w:unhideWhenUsed/>
    <w:rsid w:val="00450222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uiPriority w:val="99"/>
    <w:semiHidden/>
    <w:rsid w:val="004502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qFormat/>
    <w:rsid w:val="0045022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50222"/>
    <w:rPr>
      <w:b/>
      <w:bCs/>
    </w:rPr>
  </w:style>
  <w:style w:type="character" w:styleId="a9">
    <w:name w:val="page number"/>
    <w:basedOn w:val="a0"/>
    <w:rsid w:val="00450222"/>
    <w:rPr>
      <w:rFonts w:ascii="CG Times" w:hAnsi="CG Times"/>
      <w:noProof w:val="0"/>
      <w:snapToGrid/>
      <w:sz w:val="20"/>
    </w:rPr>
  </w:style>
  <w:style w:type="paragraph" w:styleId="aa">
    <w:name w:val="List Paragraph"/>
    <w:basedOn w:val="a"/>
    <w:uiPriority w:val="34"/>
    <w:qFormat/>
    <w:rsid w:val="008920C1"/>
    <w:pPr>
      <w:ind w:left="720"/>
      <w:contextualSpacing/>
    </w:pPr>
  </w:style>
  <w:style w:type="paragraph" w:customStyle="1" w:styleId="2">
    <w:name w:val="Основен текст (2)"/>
    <w:basedOn w:val="a"/>
    <w:link w:val="20"/>
    <w:qFormat/>
    <w:rsid w:val="005179BC"/>
    <w:pPr>
      <w:shd w:val="clear" w:color="auto" w:fill="FFFFFF"/>
      <w:spacing w:line="259" w:lineRule="exact"/>
    </w:pPr>
    <w:rPr>
      <w:sz w:val="20"/>
      <w:szCs w:val="20"/>
    </w:rPr>
  </w:style>
  <w:style w:type="character" w:customStyle="1" w:styleId="20">
    <w:name w:val="Основен текст (2)_"/>
    <w:basedOn w:val="a0"/>
    <w:link w:val="2"/>
    <w:rsid w:val="005179BC"/>
    <w:rPr>
      <w:rFonts w:ascii="Times New Roman" w:eastAsia="Times New Roman" w:hAnsi="Times New Roman" w:cs="Times New Roman"/>
      <w:sz w:val="20"/>
      <w:szCs w:val="20"/>
      <w:shd w:val="clear" w:color="auto" w:fill="FFFFFF"/>
      <w:lang w:eastAsia="bg-BG"/>
    </w:rPr>
  </w:style>
  <w:style w:type="character" w:styleId="ab">
    <w:name w:val="Hyperlink"/>
    <w:basedOn w:val="a0"/>
    <w:uiPriority w:val="99"/>
    <w:unhideWhenUsed/>
    <w:rsid w:val="005179BC"/>
    <w:rPr>
      <w:color w:val="0000FF" w:themeColor="hyperlink"/>
      <w:u w:val="single"/>
    </w:rPr>
  </w:style>
  <w:style w:type="paragraph" w:styleId="ac">
    <w:name w:val="No Spacing"/>
    <w:uiPriority w:val="1"/>
    <w:qFormat/>
    <w:rsid w:val="005179BC"/>
    <w:pPr>
      <w:spacing w:after="0" w:line="240" w:lineRule="auto"/>
    </w:pPr>
  </w:style>
  <w:style w:type="paragraph" w:customStyle="1" w:styleId="title5">
    <w:name w:val="title5"/>
    <w:basedOn w:val="a"/>
    <w:rsid w:val="00517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ozem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ru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7JTZF5J</cp:lastModifiedBy>
  <cp:revision>18</cp:revision>
  <cp:lastPrinted>2019-12-17T13:07:00Z</cp:lastPrinted>
  <dcterms:created xsi:type="dcterms:W3CDTF">2025-12-15T11:48:00Z</dcterms:created>
  <dcterms:modified xsi:type="dcterms:W3CDTF">2026-01-06T09:47:00Z</dcterms:modified>
</cp:coreProperties>
</file>