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10" w:rsidRDefault="00746F21" w:rsidP="000632D0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bookmarkStart w:id="0" w:name="_GoBack"/>
      <w:bookmarkEnd w:id="0"/>
      <w:r>
        <w:rPr>
          <w:b/>
          <w:i w:val="0"/>
          <w:color w:val="000000"/>
          <w:sz w:val="24"/>
          <w:szCs w:val="24"/>
          <w:lang w:eastAsia="bg-BG" w:bidi="bg-BG"/>
        </w:rPr>
        <w:t>Изх.№25-00-18/08.02.2024</w:t>
      </w:r>
      <w:r w:rsidR="0087293D">
        <w:rPr>
          <w:b/>
          <w:i w:val="0"/>
          <w:color w:val="000000"/>
          <w:sz w:val="24"/>
          <w:szCs w:val="24"/>
          <w:lang w:eastAsia="bg-BG" w:bidi="bg-BG"/>
        </w:rPr>
        <w:t xml:space="preserve"> </w:t>
      </w:r>
      <w:r>
        <w:rPr>
          <w:b/>
          <w:i w:val="0"/>
          <w:color w:val="000000"/>
          <w:sz w:val="24"/>
          <w:szCs w:val="24"/>
          <w:lang w:eastAsia="bg-BG" w:bidi="bg-BG"/>
        </w:rPr>
        <w:t>г.</w:t>
      </w:r>
    </w:p>
    <w:p w:rsidR="0087293D" w:rsidRDefault="0087293D" w:rsidP="000632D0">
      <w:pPr>
        <w:pStyle w:val="41"/>
        <w:shd w:val="clear" w:color="auto" w:fill="auto"/>
        <w:spacing w:before="0" w:after="0" w:line="360" w:lineRule="auto"/>
        <w:ind w:firstLine="0"/>
        <w:rPr>
          <w:b/>
          <w:i w:val="0"/>
          <w:color w:val="000000"/>
          <w:sz w:val="24"/>
          <w:szCs w:val="24"/>
          <w:lang w:eastAsia="bg-BG" w:bidi="bg-BG"/>
        </w:rPr>
      </w:pPr>
      <w:r>
        <w:rPr>
          <w:b/>
          <w:i w:val="0"/>
          <w:color w:val="000000"/>
          <w:sz w:val="24"/>
          <w:szCs w:val="24"/>
          <w:lang w:eastAsia="bg-BG" w:bidi="bg-BG"/>
        </w:rPr>
        <w:t>ОБС Вх. № 36/08.02.2024 г.</w:t>
      </w:r>
    </w:p>
    <w:p w:rsidR="00EB65CA" w:rsidRDefault="00EB65CA" w:rsidP="00EB65CA">
      <w:pPr>
        <w:autoSpaceDE w:val="0"/>
        <w:autoSpaceDN w:val="0"/>
        <w:adjustRightInd w:val="0"/>
        <w:spacing w:before="67"/>
        <w:rPr>
          <w:b/>
          <w:iCs/>
          <w:color w:val="000000"/>
          <w:lang w:bidi="bg-BG"/>
        </w:rPr>
      </w:pPr>
    </w:p>
    <w:p w:rsidR="008A1EE0" w:rsidRDefault="00EB65CA" w:rsidP="00EB65CA">
      <w:pPr>
        <w:autoSpaceDE w:val="0"/>
        <w:autoSpaceDN w:val="0"/>
        <w:adjustRightInd w:val="0"/>
        <w:spacing w:before="67"/>
        <w:rPr>
          <w:rFonts w:eastAsia="Calibri"/>
          <w:b/>
          <w:bCs/>
          <w:sz w:val="26"/>
          <w:szCs w:val="26"/>
        </w:rPr>
      </w:pPr>
      <w:r>
        <w:rPr>
          <w:b/>
          <w:iCs/>
          <w:color w:val="000000"/>
          <w:lang w:bidi="bg-BG"/>
        </w:rPr>
        <w:t xml:space="preserve">                                      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ДО</w:t>
      </w:r>
    </w:p>
    <w:p w:rsidR="008A1EE0" w:rsidRDefault="00EB65CA" w:rsidP="00EB65C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             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ОБЩИНСКИ СЪВЕТ</w:t>
      </w:r>
    </w:p>
    <w:p w:rsidR="008A1EE0" w:rsidRDefault="00EB65CA" w:rsidP="00EB65C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val="en-US"/>
        </w:rPr>
      </w:pPr>
      <w:r>
        <w:rPr>
          <w:rFonts w:eastAsia="Calibri"/>
          <w:b/>
          <w:bCs/>
          <w:sz w:val="26"/>
          <w:szCs w:val="26"/>
        </w:rPr>
        <w:t xml:space="preserve">                                                               </w:t>
      </w:r>
      <w:r w:rsidR="008A1EE0">
        <w:rPr>
          <w:rFonts w:eastAsia="Calibri"/>
          <w:b/>
          <w:bCs/>
          <w:sz w:val="26"/>
          <w:szCs w:val="26"/>
        </w:rPr>
        <w:t>ГР. РУДОЗЕМ</w:t>
      </w:r>
    </w:p>
    <w:p w:rsidR="008A1EE0" w:rsidRDefault="008A1EE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8A1EE0" w:rsidRDefault="008A1EE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0632D0" w:rsidRDefault="000632D0" w:rsidP="008A1EE0">
      <w:pPr>
        <w:autoSpaceDE w:val="0"/>
        <w:autoSpaceDN w:val="0"/>
        <w:adjustRightInd w:val="0"/>
        <w:ind w:left="6053"/>
        <w:jc w:val="both"/>
        <w:rPr>
          <w:rFonts w:eastAsia="Calibri"/>
          <w:b/>
          <w:bCs/>
          <w:sz w:val="26"/>
          <w:szCs w:val="26"/>
        </w:rPr>
      </w:pPr>
    </w:p>
    <w:p w:rsidR="008A1EE0" w:rsidRDefault="008A1EE0" w:rsidP="008A1EE0">
      <w:pPr>
        <w:autoSpaceDE w:val="0"/>
        <w:autoSpaceDN w:val="0"/>
        <w:adjustRightInd w:val="0"/>
        <w:ind w:left="2765"/>
        <w:jc w:val="both"/>
        <w:rPr>
          <w:rFonts w:ascii="Bookman Old Style" w:eastAsia="Calibri" w:hAnsi="Bookman Old Style"/>
          <w:sz w:val="20"/>
          <w:szCs w:val="20"/>
          <w:lang w:eastAsia="en-US"/>
        </w:rPr>
      </w:pPr>
    </w:p>
    <w:p w:rsidR="00374160" w:rsidRDefault="008A1EE0" w:rsidP="008A1EE0">
      <w:pPr>
        <w:spacing w:after="20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Д О К Л А Д Н А   З А П И С К А</w:t>
      </w:r>
    </w:p>
    <w:p w:rsidR="00374160" w:rsidRDefault="00374160" w:rsidP="008A1EE0">
      <w:pPr>
        <w:spacing w:after="200"/>
        <w:jc w:val="center"/>
        <w:rPr>
          <w:b/>
          <w:sz w:val="32"/>
          <w:szCs w:val="32"/>
          <w:lang w:eastAsia="en-US"/>
        </w:rPr>
      </w:pPr>
    </w:p>
    <w:p w:rsidR="008A1EE0" w:rsidRPr="00374160" w:rsidRDefault="00374160" w:rsidP="008A1EE0">
      <w:pPr>
        <w:spacing w:after="200"/>
        <w:jc w:val="center"/>
        <w:rPr>
          <w:b/>
          <w:sz w:val="28"/>
          <w:szCs w:val="28"/>
          <w:lang w:eastAsia="en-US"/>
        </w:rPr>
      </w:pPr>
      <w:r w:rsidRPr="00374160">
        <w:rPr>
          <w:b/>
          <w:sz w:val="28"/>
          <w:szCs w:val="28"/>
          <w:lang w:eastAsia="en-US"/>
        </w:rPr>
        <w:t xml:space="preserve">от </w:t>
      </w:r>
      <w:r w:rsidR="00BC58F5">
        <w:rPr>
          <w:b/>
          <w:sz w:val="28"/>
          <w:szCs w:val="28"/>
          <w:lang w:eastAsia="en-US"/>
        </w:rPr>
        <w:t>инж.</w:t>
      </w:r>
      <w:r w:rsidR="00E257CB" w:rsidRPr="00374160">
        <w:rPr>
          <w:b/>
          <w:sz w:val="28"/>
          <w:szCs w:val="28"/>
          <w:lang w:eastAsia="en-US"/>
        </w:rPr>
        <w:t xml:space="preserve"> </w:t>
      </w:r>
      <w:r w:rsidR="00BC58F5">
        <w:rPr>
          <w:b/>
          <w:sz w:val="28"/>
          <w:szCs w:val="28"/>
          <w:lang w:eastAsia="en-US"/>
        </w:rPr>
        <w:t>Недко Фиданов Кулевски</w:t>
      </w:r>
      <w:r w:rsidR="008A1EE0" w:rsidRPr="00374160">
        <w:rPr>
          <w:b/>
          <w:sz w:val="28"/>
          <w:szCs w:val="28"/>
          <w:lang w:eastAsia="en-US"/>
        </w:rPr>
        <w:t xml:space="preserve"> – Кмет на Община Рудозем</w:t>
      </w:r>
    </w:p>
    <w:p w:rsidR="008A1EE0" w:rsidRDefault="008A1EE0" w:rsidP="008A1EE0">
      <w:pPr>
        <w:pStyle w:val="620"/>
        <w:keepNext/>
        <w:keepLines/>
        <w:shd w:val="clear" w:color="auto" w:fill="auto"/>
        <w:spacing w:after="72" w:line="200" w:lineRule="exact"/>
        <w:rPr>
          <w:lang w:eastAsia="bg-BG" w:bidi="bg-BG"/>
        </w:rPr>
      </w:pPr>
    </w:p>
    <w:p w:rsidR="008A1EE0" w:rsidRDefault="008A1EE0" w:rsidP="008A1EE0">
      <w:pPr>
        <w:pStyle w:val="30"/>
        <w:shd w:val="clear" w:color="auto" w:fill="auto"/>
        <w:spacing w:before="0"/>
      </w:pPr>
      <w:bookmarkStart w:id="1" w:name="bookmark5"/>
    </w:p>
    <w:bookmarkEnd w:id="1"/>
    <w:p w:rsidR="008A1EE0" w:rsidRDefault="008A1EE0" w:rsidP="008A1EE0">
      <w:pPr>
        <w:pStyle w:val="30"/>
        <w:shd w:val="clear" w:color="auto" w:fill="auto"/>
        <w:spacing w:before="0" w:after="514" w:line="302" w:lineRule="exact"/>
        <w:rPr>
          <w:b w:val="0"/>
          <w:sz w:val="24"/>
          <w:szCs w:val="24"/>
        </w:rPr>
      </w:pPr>
      <w:r>
        <w:rPr>
          <w:rStyle w:val="31"/>
          <w:sz w:val="24"/>
          <w:szCs w:val="24"/>
        </w:rPr>
        <w:t xml:space="preserve">         </w:t>
      </w:r>
      <w:r w:rsidRPr="008A1EE0">
        <w:rPr>
          <w:rStyle w:val="31"/>
          <w:b/>
          <w:sz w:val="24"/>
          <w:szCs w:val="24"/>
        </w:rPr>
        <w:t>ОТНОСНО:</w:t>
      </w:r>
      <w:r w:rsidR="003267E8">
        <w:rPr>
          <w:rStyle w:val="3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Определяне размера и местоположението на свободните пасища, мери  </w:t>
      </w:r>
      <w:r>
        <w:rPr>
          <w:b w:val="0"/>
          <w:sz w:val="24"/>
          <w:szCs w:val="24"/>
          <w:lang w:val="en-US"/>
        </w:rPr>
        <w:t xml:space="preserve">      </w:t>
      </w:r>
      <w:r>
        <w:rPr>
          <w:b w:val="0"/>
          <w:sz w:val="24"/>
          <w:szCs w:val="24"/>
        </w:rPr>
        <w:t>и ливади от общинския поземлен фонд, които ще се отдават под наем на собственици или ползватели на животновъдни обекти с пасищни селскостопа</w:t>
      </w:r>
      <w:r w:rsidR="00BC58F5">
        <w:rPr>
          <w:b w:val="0"/>
          <w:sz w:val="24"/>
          <w:szCs w:val="24"/>
        </w:rPr>
        <w:t>нски животни за стопанската 2024г. - 2025</w:t>
      </w:r>
      <w:r>
        <w:rPr>
          <w:b w:val="0"/>
          <w:sz w:val="24"/>
          <w:szCs w:val="24"/>
        </w:rPr>
        <w:t>г.</w:t>
      </w:r>
    </w:p>
    <w:p w:rsidR="008A1EE0" w:rsidRDefault="008A1EE0" w:rsidP="008A1EE0">
      <w:pPr>
        <w:pStyle w:val="af3"/>
      </w:pPr>
    </w:p>
    <w:p w:rsidR="008A1EE0" w:rsidRPr="00D21695" w:rsidRDefault="008A1EE0" w:rsidP="008A1EE0">
      <w:pPr>
        <w:pStyle w:val="60"/>
        <w:keepNext/>
        <w:keepLines/>
        <w:shd w:val="clear" w:color="auto" w:fill="auto"/>
        <w:spacing w:before="0" w:after="0" w:line="260" w:lineRule="exact"/>
        <w:jc w:val="both"/>
        <w:rPr>
          <w:b/>
          <w:i/>
          <w:sz w:val="28"/>
          <w:szCs w:val="28"/>
        </w:rPr>
      </w:pPr>
      <w:bookmarkStart w:id="2" w:name="bookmark6"/>
      <w:r w:rsidRPr="00D21695">
        <w:rPr>
          <w:b/>
          <w:i/>
          <w:lang w:val="en-US"/>
        </w:rPr>
        <w:t xml:space="preserve">      </w:t>
      </w:r>
      <w:r w:rsidR="003535DB">
        <w:rPr>
          <w:b/>
          <w:i/>
        </w:rPr>
        <w:t xml:space="preserve">     </w:t>
      </w:r>
      <w:r w:rsidR="00BE3F1F">
        <w:rPr>
          <w:b/>
          <w:i/>
          <w:sz w:val="28"/>
          <w:szCs w:val="28"/>
        </w:rPr>
        <w:t>УВАЖАЕМИ ГОСПОДИ</w:t>
      </w:r>
      <w:r w:rsidRPr="00D21695">
        <w:rPr>
          <w:b/>
          <w:i/>
          <w:sz w:val="28"/>
          <w:szCs w:val="28"/>
        </w:rPr>
        <w:t>Н ПРЕДСЕДАТЕЛ,</w:t>
      </w:r>
      <w:bookmarkEnd w:id="2"/>
    </w:p>
    <w:p w:rsidR="008A1EE0" w:rsidRPr="00D21695" w:rsidRDefault="008A1EE0" w:rsidP="008A1EE0">
      <w:pPr>
        <w:pStyle w:val="60"/>
        <w:keepNext/>
        <w:keepLines/>
        <w:shd w:val="clear" w:color="auto" w:fill="auto"/>
        <w:spacing w:before="0" w:after="252" w:line="260" w:lineRule="exact"/>
        <w:jc w:val="both"/>
        <w:rPr>
          <w:b/>
          <w:i/>
          <w:sz w:val="28"/>
          <w:szCs w:val="28"/>
        </w:rPr>
      </w:pPr>
      <w:bookmarkStart w:id="3" w:name="bookmark7"/>
      <w:r w:rsidRPr="00D21695">
        <w:rPr>
          <w:b/>
          <w:i/>
          <w:sz w:val="28"/>
          <w:szCs w:val="28"/>
          <w:lang w:val="en-US"/>
        </w:rPr>
        <w:t xml:space="preserve">     </w:t>
      </w:r>
      <w:r w:rsidR="003535DB">
        <w:rPr>
          <w:b/>
          <w:i/>
          <w:sz w:val="28"/>
          <w:szCs w:val="28"/>
        </w:rPr>
        <w:t xml:space="preserve">     </w:t>
      </w:r>
      <w:r w:rsidR="00E101B2">
        <w:rPr>
          <w:b/>
          <w:i/>
          <w:sz w:val="28"/>
          <w:szCs w:val="28"/>
        </w:rPr>
        <w:t>УВАЖАЕМИ ДАМИ</w:t>
      </w:r>
      <w:r w:rsidRPr="00D21695">
        <w:rPr>
          <w:b/>
          <w:i/>
          <w:sz w:val="28"/>
          <w:szCs w:val="28"/>
        </w:rPr>
        <w:t xml:space="preserve"> И ГОСПОДА ОБЩИНСКИ СЪВЕТНИЦИ</w:t>
      </w:r>
      <w:bookmarkEnd w:id="3"/>
    </w:p>
    <w:p w:rsidR="008A1EE0" w:rsidRDefault="008A1EE0" w:rsidP="008A1EE0">
      <w:pPr>
        <w:pStyle w:val="21"/>
        <w:shd w:val="clear" w:color="auto" w:fill="auto"/>
        <w:ind w:firstLine="600"/>
      </w:pP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Съгласно чл. 37и, ал. 3 от </w:t>
      </w:r>
      <w:r>
        <w:rPr>
          <w:i/>
          <w:sz w:val="24"/>
          <w:szCs w:val="24"/>
        </w:rPr>
        <w:t>Закона за собствеността и ползването на</w:t>
      </w:r>
      <w:r>
        <w:rPr>
          <w:i/>
        </w:rPr>
        <w:t xml:space="preserve"> </w:t>
      </w:r>
      <w:r>
        <w:rPr>
          <w:i/>
          <w:sz w:val="24"/>
          <w:szCs w:val="24"/>
        </w:rPr>
        <w:t>земеделските земи</w:t>
      </w:r>
      <w:r>
        <w:rPr>
          <w:sz w:val="24"/>
          <w:szCs w:val="24"/>
        </w:rPr>
        <w:t>, общинският съвет опре</w:t>
      </w:r>
      <w:r w:rsidR="00966130">
        <w:rPr>
          <w:sz w:val="24"/>
          <w:szCs w:val="24"/>
        </w:rPr>
        <w:t>деля с решение свободните пасища, мери и ливади</w:t>
      </w:r>
      <w:r>
        <w:rPr>
          <w:sz w:val="24"/>
          <w:szCs w:val="24"/>
        </w:rPr>
        <w:t xml:space="preserve"> за общо                     и индивидуално ползване, като списъците с имотите по категории и средните годишни рентни плащания за съответното землище се обявяват на информационните табла в общината                / кметствата / и  публикуват на интернет страницата на Община Рудозем.</w:t>
      </w: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Също съгласно чл.37о, ал.1 от </w:t>
      </w:r>
      <w:r>
        <w:rPr>
          <w:i/>
          <w:sz w:val="24"/>
          <w:szCs w:val="24"/>
        </w:rPr>
        <w:t>Закона за собствеността и ползването на земеделските земи</w:t>
      </w:r>
      <w:r>
        <w:rPr>
          <w:sz w:val="24"/>
          <w:szCs w:val="24"/>
        </w:rPr>
        <w:t xml:space="preserve">, общинският съвет определя с решение, прието с мнозинство от общия брой на съветниците, размера и местоположението на мерите и пасищата за общо и индивидуално ползване. Ливадите, мерите и пасищата включени в списъка по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са имоти възстановени на Община Рудозем с решение на Общинска служба „ Земеделие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-                     гр. Рудозем в съществуващи стари реални граници по план за земеразделяне и включени           в Протоколни решения по землища. Посочените в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общински пасища, мери и ливади ще се разпределят между правоимащи, които имат регистрирани животновъдни обекти в съответното землище и удостоверение за регистрация на животновъден обект </w:t>
      </w:r>
      <w:r w:rsidR="008722E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с пасищни селскостопански животни, регистрирани в Интегрираната информационна система на БАБХ.</w:t>
      </w: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B1AB6">
        <w:rPr>
          <w:sz w:val="24"/>
          <w:szCs w:val="24"/>
        </w:rPr>
        <w:t xml:space="preserve"> Със</w:t>
      </w:r>
      <w:r w:rsidR="008722E9">
        <w:rPr>
          <w:sz w:val="24"/>
          <w:szCs w:val="24"/>
        </w:rPr>
        <w:t xml:space="preserve"> заповед</w:t>
      </w:r>
      <w:r w:rsidR="008B1AB6">
        <w:rPr>
          <w:sz w:val="24"/>
          <w:szCs w:val="24"/>
        </w:rPr>
        <w:t xml:space="preserve"> </w:t>
      </w:r>
      <w:r w:rsidR="003433D0">
        <w:rPr>
          <w:sz w:val="24"/>
          <w:szCs w:val="24"/>
        </w:rPr>
        <w:t xml:space="preserve">на </w:t>
      </w:r>
      <w:r w:rsidR="008B1AB6">
        <w:rPr>
          <w:sz w:val="24"/>
          <w:szCs w:val="24"/>
        </w:rPr>
        <w:t>кмета на общината</w:t>
      </w:r>
      <w:r w:rsidR="008722E9">
        <w:rPr>
          <w:sz w:val="24"/>
          <w:szCs w:val="24"/>
        </w:rPr>
        <w:t xml:space="preserve"> следва да</w:t>
      </w:r>
      <w:r w:rsidR="003433D0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определи и назначи комисия, която да извърши разпределянето на земеделските имоти на лицата, които отговарят на изискванията при условия и ред определени в ЗСПЗЗ. След разпределянето с правоимащите лица се сключват договори за ползване със срок не по-кратък от 5 /пет/ стопански години, като цената за декар се определя по пазарен механизъм от Областна дирекция " Земеделие “- Смолян</w:t>
      </w:r>
      <w:r>
        <w:rPr>
          <w:sz w:val="24"/>
          <w:szCs w:val="24"/>
          <w:lang w:val="en-US"/>
        </w:rPr>
        <w:t xml:space="preserve"> </w:t>
      </w:r>
      <w:r w:rsidR="009E0025">
        <w:rPr>
          <w:sz w:val="24"/>
          <w:szCs w:val="24"/>
        </w:rPr>
        <w:t xml:space="preserve">     </w:t>
      </w:r>
      <w:r>
        <w:rPr>
          <w:sz w:val="24"/>
          <w:szCs w:val="24"/>
        </w:rPr>
        <w:t>със средни рентни плащания.</w:t>
      </w:r>
    </w:p>
    <w:p w:rsidR="008A1EE0" w:rsidRDefault="008A1EE0" w:rsidP="008A1EE0">
      <w:pPr>
        <w:pStyle w:val="2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Останалите свободни ливади, мери и пасища от общинския поземлен фонд се отдават под наем или аренда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8A1EE0" w:rsidRDefault="008A1EE0" w:rsidP="008A1EE0">
      <w:pPr>
        <w:pStyle w:val="21"/>
        <w:shd w:val="clear" w:color="auto" w:fill="auto"/>
        <w:spacing w:after="2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Ако след този етап са останали свободни ливади, мери и пасища от общинския поземлен фонд, същите могат да бъдат предоставяни чрез търг или конкурс на собственици на пасищни селскостопански животни и на лица, които поемат ангажимент да ги поддържат в добро земеделско и екологично състояние също за срок от 1 /една/ стопанска година.</w:t>
      </w:r>
    </w:p>
    <w:p w:rsidR="008A1EE0" w:rsidRDefault="008A1EE0" w:rsidP="008A1EE0">
      <w:pPr>
        <w:pStyle w:val="21"/>
        <w:shd w:val="clear" w:color="auto" w:fill="auto"/>
        <w:spacing w:after="274" w:line="30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Предвид гореизложеното и на основание чл. 21, ал. 1, т. 8 от Закона за местното самоуправление и местната администрация, чл. 37и, ал.</w:t>
      </w:r>
      <w:r w:rsidR="005B73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чл.</w:t>
      </w:r>
      <w:r w:rsidR="005B737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37о, ал. 1. т. 1 от Закона за собствеността и ползването на земеделски земи, предлагам Общински съвет- Рудозем              да обсъди и приеме следното</w:t>
      </w:r>
    </w:p>
    <w:p w:rsidR="008A1EE0" w:rsidRDefault="008A1EE0" w:rsidP="008A1EE0">
      <w:pPr>
        <w:pStyle w:val="21"/>
        <w:shd w:val="clear" w:color="auto" w:fill="auto"/>
        <w:spacing w:after="274" w:line="302" w:lineRule="exact"/>
        <w:rPr>
          <w:sz w:val="24"/>
          <w:szCs w:val="24"/>
        </w:rPr>
      </w:pPr>
    </w:p>
    <w:p w:rsidR="008A1EE0" w:rsidRDefault="008A1EE0" w:rsidP="008A1EE0">
      <w:pPr>
        <w:pStyle w:val="30"/>
        <w:shd w:val="clear" w:color="auto" w:fill="auto"/>
        <w:spacing w:before="0" w:after="248" w:line="260" w:lineRule="exact"/>
        <w:jc w:val="center"/>
      </w:pPr>
      <w:r>
        <w:t>ПРОЕКТО - РЕШЕНИЕ:</w:t>
      </w:r>
    </w:p>
    <w:p w:rsidR="008A1EE0" w:rsidRDefault="008A1EE0" w:rsidP="008A1EE0">
      <w:pPr>
        <w:pStyle w:val="30"/>
        <w:shd w:val="clear" w:color="auto" w:fill="auto"/>
        <w:spacing w:before="0" w:after="248" w:line="260" w:lineRule="exact"/>
        <w:jc w:val="center"/>
      </w:pPr>
    </w:p>
    <w:p w:rsidR="008A1EE0" w:rsidRDefault="008A1EE0" w:rsidP="008A1EE0">
      <w:pPr>
        <w:pStyle w:val="30"/>
        <w:shd w:val="clear" w:color="auto" w:fill="auto"/>
        <w:spacing w:before="0" w:after="248" w:line="260" w:lineRule="exact"/>
        <w:jc w:val="center"/>
      </w:pPr>
    </w:p>
    <w:p w:rsidR="008A1EE0" w:rsidRDefault="008A1EE0" w:rsidP="008A1EE0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233" w:line="298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>Определя размера и местоположението на свободните пасища, мери и ливади                      от общинския поземлен фонд за общо и индивидуално ползване по земли</w:t>
      </w:r>
      <w:r w:rsidR="005B7374">
        <w:rPr>
          <w:sz w:val="24"/>
          <w:szCs w:val="24"/>
        </w:rPr>
        <w:t>ща, попадащи на територията на о</w:t>
      </w:r>
      <w:r>
        <w:rPr>
          <w:sz w:val="24"/>
          <w:szCs w:val="24"/>
        </w:rPr>
        <w:t xml:space="preserve">бщина Рудозем посочени в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>, което е неразделна част          от настоящото решение.</w:t>
      </w:r>
    </w:p>
    <w:p w:rsidR="008A1EE0" w:rsidRDefault="008A1EE0" w:rsidP="008A1EE0">
      <w:pPr>
        <w:pStyle w:val="21"/>
        <w:widowControl w:val="0"/>
        <w:numPr>
          <w:ilvl w:val="0"/>
          <w:numId w:val="5"/>
        </w:numPr>
        <w:shd w:val="clear" w:color="auto" w:fill="auto"/>
        <w:tabs>
          <w:tab w:val="left" w:pos="718"/>
        </w:tabs>
        <w:spacing w:after="233" w:line="298" w:lineRule="exact"/>
        <w:ind w:firstLine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общинските ливади, мери и пасища включени в списъка по </w:t>
      </w:r>
      <w:r>
        <w:rPr>
          <w:b/>
          <w:sz w:val="24"/>
          <w:szCs w:val="24"/>
        </w:rPr>
        <w:t>Приложение № 1</w:t>
      </w:r>
      <w:r>
        <w:rPr>
          <w:sz w:val="24"/>
          <w:szCs w:val="24"/>
        </w:rPr>
        <w:t xml:space="preserve"> да се предоставят за общо и индивидуално ползване, чрез отдаване под наем или аренда </w:t>
      </w:r>
      <w:r>
        <w:rPr>
          <w:color w:val="000000" w:themeColor="text1"/>
          <w:sz w:val="24"/>
          <w:szCs w:val="24"/>
        </w:rPr>
        <w:t>без търг</w:t>
      </w:r>
      <w:r>
        <w:rPr>
          <w:sz w:val="24"/>
          <w:szCs w:val="24"/>
        </w:rPr>
        <w:t xml:space="preserve"> на собственици или ползватели на животновъдни обе</w:t>
      </w:r>
      <w:r w:rsidR="005B7374">
        <w:rPr>
          <w:sz w:val="24"/>
          <w:szCs w:val="24"/>
        </w:rPr>
        <w:t>кти попадащи на територията на о</w:t>
      </w:r>
      <w:r>
        <w:rPr>
          <w:sz w:val="24"/>
          <w:szCs w:val="24"/>
        </w:rPr>
        <w:t xml:space="preserve">бщина Рудозем, регистрирани в </w:t>
      </w:r>
      <w:r w:rsidRPr="008A1EE0">
        <w:rPr>
          <w:sz w:val="24"/>
          <w:szCs w:val="24"/>
        </w:rPr>
        <w:t>Интегрираната информационна система на БАБХ,</w:t>
      </w:r>
      <w:r>
        <w:rPr>
          <w:sz w:val="24"/>
          <w:szCs w:val="24"/>
        </w:rPr>
        <w:t xml:space="preserve"> съобразно броя и вида на регистрираните пасищни селскостопански животни. Разпределянето на необходимата за всеки кандидат площ, да става след приспадане на притежаваните или ползвани на правно основание от заявителя  пасища, мери и ливади. Минимален срок на ползване - 5 /пет/ стопански години, съгласно чл. 37и,  ал. 12 от ЗСПЗЗ .</w:t>
      </w:r>
    </w:p>
    <w:p w:rsidR="008A1EE0" w:rsidRDefault="008A1EE0" w:rsidP="008A1EE0">
      <w:pPr>
        <w:pStyle w:val="21"/>
        <w:shd w:val="clear" w:color="auto" w:fill="auto"/>
        <w:tabs>
          <w:tab w:val="left" w:pos="718"/>
        </w:tabs>
        <w:spacing w:after="233" w:line="293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3.</w:t>
      </w:r>
      <w:r>
        <w:rPr>
          <w:sz w:val="24"/>
          <w:szCs w:val="24"/>
        </w:rPr>
        <w:t xml:space="preserve"> Определя годишна наемна ц</w:t>
      </w:r>
      <w:r w:rsidR="007814C1">
        <w:rPr>
          <w:sz w:val="24"/>
          <w:szCs w:val="24"/>
        </w:rPr>
        <w:t>ена за декар за стопанската 2024г. – 2025</w:t>
      </w:r>
      <w:r>
        <w:rPr>
          <w:sz w:val="24"/>
          <w:szCs w:val="24"/>
        </w:rPr>
        <w:t xml:space="preserve">г., съгласно средните годишни рентни плащания за съответното землище, определени от комисия назначена със Заповед № </w:t>
      </w:r>
      <w:r w:rsidR="004B5E0D" w:rsidRPr="004B5E0D">
        <w:rPr>
          <w:sz w:val="24"/>
          <w:szCs w:val="24"/>
        </w:rPr>
        <w:t>РД-04-37</w:t>
      </w:r>
      <w:r w:rsidRPr="004B5E0D">
        <w:rPr>
          <w:sz w:val="24"/>
          <w:szCs w:val="24"/>
        </w:rPr>
        <w:t>/0</w:t>
      </w:r>
      <w:r w:rsidR="00BE3F1F" w:rsidRPr="004B5E0D">
        <w:rPr>
          <w:sz w:val="24"/>
          <w:szCs w:val="24"/>
          <w:lang w:val="en-US"/>
        </w:rPr>
        <w:t>4</w:t>
      </w:r>
      <w:r w:rsidR="004B5E0D" w:rsidRPr="004B5E0D">
        <w:rPr>
          <w:sz w:val="24"/>
          <w:szCs w:val="24"/>
        </w:rPr>
        <w:t>.01.2024</w:t>
      </w:r>
      <w:r w:rsidRPr="004B5E0D">
        <w:rPr>
          <w:sz w:val="24"/>
          <w:szCs w:val="24"/>
        </w:rPr>
        <w:t>г</w:t>
      </w:r>
      <w:r w:rsidRPr="00E257CB">
        <w:rPr>
          <w:sz w:val="24"/>
          <w:szCs w:val="24"/>
        </w:rPr>
        <w:t>.</w:t>
      </w:r>
      <w:r>
        <w:rPr>
          <w:sz w:val="24"/>
          <w:szCs w:val="24"/>
        </w:rPr>
        <w:t xml:space="preserve"> на директора на ОД „ Земеделие </w:t>
      </w:r>
      <w:r>
        <w:rPr>
          <w:sz w:val="24"/>
          <w:szCs w:val="24"/>
          <w:lang w:val="en-US"/>
        </w:rPr>
        <w:t xml:space="preserve">“- </w:t>
      </w:r>
      <w:r>
        <w:rPr>
          <w:sz w:val="24"/>
          <w:szCs w:val="24"/>
        </w:rPr>
        <w:t>Смолян по реда на §2е    от ДР на ЗСПЗЗ, както следва:</w:t>
      </w:r>
    </w:p>
    <w:p w:rsidR="008A1EE0" w:rsidRDefault="008A1EE0" w:rsidP="008A1EE0">
      <w:pPr>
        <w:pStyle w:val="21"/>
        <w:shd w:val="clear" w:color="auto" w:fill="auto"/>
        <w:tabs>
          <w:tab w:val="left" w:pos="718"/>
        </w:tabs>
        <w:spacing w:after="233" w:line="293" w:lineRule="exact"/>
        <w:jc w:val="both"/>
        <w:rPr>
          <w:sz w:val="24"/>
          <w:szCs w:val="24"/>
        </w:rPr>
      </w:pPr>
    </w:p>
    <w:p w:rsidR="008A1EE0" w:rsidRDefault="008A1EE0" w:rsidP="008A1EE0">
      <w:pPr>
        <w:pStyle w:val="21"/>
        <w:shd w:val="clear" w:color="auto" w:fill="auto"/>
        <w:tabs>
          <w:tab w:val="left" w:pos="718"/>
        </w:tabs>
        <w:spacing w:after="233" w:line="293" w:lineRule="exact"/>
        <w:jc w:val="both"/>
        <w:rPr>
          <w:sz w:val="24"/>
          <w:szCs w:val="24"/>
        </w:rPr>
      </w:pPr>
    </w:p>
    <w:p w:rsidR="00E74BFB" w:rsidRDefault="00E74BFB" w:rsidP="008A1EE0">
      <w:pPr>
        <w:pStyle w:val="21"/>
        <w:shd w:val="clear" w:color="auto" w:fill="auto"/>
        <w:tabs>
          <w:tab w:val="left" w:pos="718"/>
        </w:tabs>
        <w:spacing w:after="233" w:line="293" w:lineRule="exact"/>
        <w:jc w:val="both"/>
        <w:rPr>
          <w:sz w:val="24"/>
          <w:szCs w:val="24"/>
        </w:rPr>
      </w:pPr>
    </w:p>
    <w:p w:rsidR="008A1EE0" w:rsidRPr="005B7374" w:rsidRDefault="008A1EE0" w:rsidP="008A1EE0">
      <w:pPr>
        <w:pStyle w:val="af3"/>
        <w:rPr>
          <w:rFonts w:ascii="Times New Roman" w:hAnsi="Times New Roman" w:cs="Times New Roman"/>
          <w:color w:val="auto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2109"/>
        <w:gridCol w:w="2349"/>
        <w:gridCol w:w="2551"/>
      </w:tblGrid>
      <w:tr w:rsidR="008A1EE0" w:rsidTr="008A1EE0">
        <w:trPr>
          <w:trHeight w:val="414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 ред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Землище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Средно годишно рентно плащане лв/дка</w:t>
            </w:r>
          </w:p>
        </w:tc>
      </w:tr>
      <w:tr w:rsidR="008A1EE0" w:rsidTr="008A1EE0">
        <w:trPr>
          <w:trHeight w:val="2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E0" w:rsidRDefault="008A1EE0">
            <w:pPr>
              <w:rPr>
                <w:b/>
                <w:color w:val="000000"/>
                <w:lang w:bidi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EE0" w:rsidRDefault="008A1EE0">
            <w:pPr>
              <w:rPr>
                <w:b/>
                <w:color w:val="000000"/>
                <w:lang w:bidi="bg-BG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Ливади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Пасища/ Мери</w:t>
            </w:r>
          </w:p>
        </w:tc>
      </w:tr>
      <w:tr w:rsidR="008A1EE0" w:rsidTr="005B7374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Рудозем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A1EE0" w:rsidTr="005B7374">
        <w:trPr>
          <w:trHeight w:val="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Витина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8A1EE0" w:rsidTr="005B7374">
        <w:trPr>
          <w:trHeight w:val="28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Войкова лъка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A1EE0" w:rsidTr="005B7374">
        <w:trPr>
          <w:trHeight w:val="2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Елховец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A1EE0" w:rsidTr="005B7374"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Оглед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8A1EE0" w:rsidTr="005B7374">
        <w:trPr>
          <w:trHeight w:val="21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A1EE0" w:rsidTr="005B7374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8A1EE0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Рибница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3535DB" w:rsidTr="005B7374">
        <w:trPr>
          <w:trHeight w:val="28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Default="003535DB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Default="003535D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DB" w:rsidRPr="004B5E0D" w:rsidRDefault="00A91AE2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A1EE0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3535DB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8A1E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E0" w:rsidRDefault="005B737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Чепинци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BE3F1F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E0" w:rsidRPr="004B5E0D" w:rsidRDefault="00E257CB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4B5E0D" w:rsidTr="005B7374">
        <w:trPr>
          <w:trHeight w:val="2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Default="004B5E0D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Default="004B5E0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Пловдивци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D" w:rsidRPr="004B5E0D" w:rsidRDefault="004B5E0D">
            <w:pPr>
              <w:pStyle w:val="af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E0D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:rsidR="008A1EE0" w:rsidRDefault="008A1EE0" w:rsidP="008A1EE0">
      <w:pPr>
        <w:pStyle w:val="af3"/>
        <w:rPr>
          <w:rFonts w:ascii="Times New Roman" w:hAnsi="Times New Roman" w:cs="Times New Roman"/>
        </w:rPr>
      </w:pPr>
    </w:p>
    <w:p w:rsidR="008A1EE0" w:rsidRDefault="008A1EE0" w:rsidP="008A1EE0">
      <w:pPr>
        <w:pStyle w:val="af3"/>
        <w:rPr>
          <w:rFonts w:ascii="Times New Roman" w:hAnsi="Times New Roman" w:cs="Times New Roman"/>
        </w:rPr>
      </w:pPr>
    </w:p>
    <w:p w:rsidR="00C13D0F" w:rsidRDefault="00C13D0F" w:rsidP="008A1EE0">
      <w:pPr>
        <w:pStyle w:val="af3"/>
        <w:rPr>
          <w:rFonts w:ascii="Times New Roman" w:hAnsi="Times New Roman" w:cs="Times New Roman"/>
        </w:rPr>
      </w:pPr>
    </w:p>
    <w:p w:rsidR="008A1EE0" w:rsidRDefault="008A1EE0" w:rsidP="008A1EE0">
      <w:pPr>
        <w:pStyle w:val="21"/>
        <w:widowControl w:val="0"/>
        <w:numPr>
          <w:ilvl w:val="0"/>
          <w:numId w:val="6"/>
        </w:numPr>
        <w:shd w:val="clear" w:color="auto" w:fill="auto"/>
        <w:tabs>
          <w:tab w:val="left" w:pos="710"/>
        </w:tabs>
        <w:spacing w:after="484" w:line="302" w:lineRule="exact"/>
        <w:rPr>
          <w:sz w:val="24"/>
          <w:szCs w:val="24"/>
        </w:rPr>
      </w:pPr>
      <w:r>
        <w:rPr>
          <w:sz w:val="24"/>
          <w:szCs w:val="24"/>
        </w:rPr>
        <w:t>Упълномощава Кмета на общината да извърши всички последващи от решението действия.</w:t>
      </w: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after="484" w:line="302" w:lineRule="exact"/>
        <w:ind w:left="320"/>
        <w:rPr>
          <w:sz w:val="24"/>
          <w:szCs w:val="24"/>
        </w:rPr>
      </w:pP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Приложение: </w:t>
      </w: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sz w:val="24"/>
          <w:szCs w:val="24"/>
        </w:rPr>
      </w:pPr>
      <w:r>
        <w:rPr>
          <w:sz w:val="24"/>
          <w:szCs w:val="24"/>
        </w:rPr>
        <w:t xml:space="preserve">                     1. Списък на ливади, мери и пасища от общинския поземлен фонд, определени   </w:t>
      </w:r>
    </w:p>
    <w:p w:rsidR="008A1EE0" w:rsidRDefault="008A1EE0" w:rsidP="008A1EE0">
      <w:pPr>
        <w:pStyle w:val="21"/>
        <w:shd w:val="clear" w:color="auto" w:fill="auto"/>
        <w:tabs>
          <w:tab w:val="left" w:pos="710"/>
        </w:tabs>
        <w:spacing w:line="302" w:lineRule="exact"/>
        <w:ind w:left="3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по размер и местоположение - </w:t>
      </w:r>
      <w:r>
        <w:rPr>
          <w:b/>
          <w:sz w:val="24"/>
          <w:szCs w:val="24"/>
        </w:rPr>
        <w:t>Приложение № 1</w:t>
      </w: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A1EE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483810" w:rsidRDefault="0048381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C13D0F" w:rsidRDefault="00C13D0F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483810" w:rsidRDefault="00483810" w:rsidP="008A1EE0">
      <w:pPr>
        <w:jc w:val="both"/>
        <w:rPr>
          <w:rFonts w:ascii="Monotype Corsiva" w:hAnsi="Monotype Corsiva" w:cs="Estrangelo Edessa"/>
          <w:sz w:val="20"/>
          <w:szCs w:val="20"/>
        </w:rPr>
      </w:pPr>
    </w:p>
    <w:p w:rsidR="008A1EE0" w:rsidRDefault="0083326B" w:rsidP="008A1EE0">
      <w:pPr>
        <w:jc w:val="both"/>
        <w:rPr>
          <w:rFonts w:ascii="Monotype Corsiva" w:hAnsi="Monotype Corsiva" w:cs="Estrangelo Edessa"/>
          <w:sz w:val="20"/>
          <w:szCs w:val="20"/>
        </w:rPr>
      </w:pP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>
        <w:rPr>
          <w:rFonts w:ascii="Monotype Corsiva" w:hAnsi="Monotype Corsiva" w:cs="Estrangelo Edessa"/>
          <w:sz w:val="20"/>
          <w:szCs w:val="20"/>
        </w:rPr>
        <w:tab/>
      </w:r>
      <w:r w:rsidR="00B62AD4">
        <w:rPr>
          <w:rFonts w:ascii="Monotype Corsiva" w:hAnsi="Monotype Corsiva" w:cs="Estrangelo Edess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C20EF76-AD2E-4F7E-A87E-3C6C635DE8A1}" provid="{00000000-0000-0000-0000-000000000000}" issignatureline="t"/>
          </v:shape>
        </w:pict>
      </w:r>
    </w:p>
    <w:p w:rsidR="00B26FCF" w:rsidRPr="009203D7" w:rsidRDefault="008A1EE0" w:rsidP="009203D7">
      <w:pPr>
        <w:jc w:val="both"/>
        <w:rPr>
          <w:rFonts w:ascii="Tahoma" w:hAnsi="Tahoma" w:cs="Tahoma"/>
          <w:lang w:val="en-US"/>
        </w:rPr>
      </w:pPr>
      <w:r>
        <w:rPr>
          <w:rFonts w:ascii="Monotype Corsiva" w:hAnsi="Monotype Corsiva" w:cs="Estrangelo Edessa"/>
          <w:sz w:val="20"/>
          <w:szCs w:val="20"/>
        </w:rPr>
        <w:t>МБ</w:t>
      </w:r>
      <w:r w:rsidR="009203D7">
        <w:rPr>
          <w:rFonts w:ascii="Monotype Corsiva" w:hAnsi="Monotype Corsiva" w:cs="Estrangelo Edessa"/>
          <w:sz w:val="20"/>
          <w:szCs w:val="20"/>
        </w:rPr>
        <w:t>/</w:t>
      </w:r>
    </w:p>
    <w:sectPr w:rsidR="00B26FCF" w:rsidRPr="009203D7" w:rsidSect="00B26FCF">
      <w:footerReference w:type="default" r:id="rId9"/>
      <w:headerReference w:type="first" r:id="rId10"/>
      <w:footerReference w:type="first" r:id="rId11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50" w:rsidRDefault="00AF5F50">
      <w:r>
        <w:separator/>
      </w:r>
    </w:p>
  </w:endnote>
  <w:endnote w:type="continuationSeparator" w:id="0">
    <w:p w:rsidR="00AF5F50" w:rsidRDefault="00A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50" w:rsidRDefault="00AF5F50">
      <w:r>
        <w:separator/>
      </w:r>
    </w:p>
  </w:footnote>
  <w:footnote w:type="continuationSeparator" w:id="0">
    <w:p w:rsidR="00AF5F50" w:rsidRDefault="00AF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CF" w:rsidRDefault="00B26FCF" w:rsidP="00B26FC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26FCF" w:rsidRDefault="00B26FCF" w:rsidP="00B26FCF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26FCF" w:rsidRDefault="00B26FCF" w:rsidP="00B26FCF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B26FCF" w:rsidRDefault="00B26FCF" w:rsidP="00B26FCF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26FCF" w:rsidRPr="00F5776F" w:rsidRDefault="00B26FCF" w:rsidP="00B26FCF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B26FCF" w:rsidRDefault="00B26FCF" w:rsidP="00B26FCF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22BE"/>
    <w:rsid w:val="0001440A"/>
    <w:rsid w:val="000632D0"/>
    <w:rsid w:val="0007633E"/>
    <w:rsid w:val="001B0CDC"/>
    <w:rsid w:val="0020276B"/>
    <w:rsid w:val="002964AA"/>
    <w:rsid w:val="002C6406"/>
    <w:rsid w:val="003267E8"/>
    <w:rsid w:val="003433D0"/>
    <w:rsid w:val="00346B98"/>
    <w:rsid w:val="003535DB"/>
    <w:rsid w:val="00374160"/>
    <w:rsid w:val="00390284"/>
    <w:rsid w:val="00390A16"/>
    <w:rsid w:val="00424E0A"/>
    <w:rsid w:val="00440B20"/>
    <w:rsid w:val="00474217"/>
    <w:rsid w:val="00483810"/>
    <w:rsid w:val="004B5E0D"/>
    <w:rsid w:val="00525C79"/>
    <w:rsid w:val="00594104"/>
    <w:rsid w:val="005B7374"/>
    <w:rsid w:val="005E2EB2"/>
    <w:rsid w:val="005F1CBD"/>
    <w:rsid w:val="005F7701"/>
    <w:rsid w:val="00641E02"/>
    <w:rsid w:val="00661587"/>
    <w:rsid w:val="006642DF"/>
    <w:rsid w:val="006D2980"/>
    <w:rsid w:val="006E37B1"/>
    <w:rsid w:val="00746F21"/>
    <w:rsid w:val="007814C1"/>
    <w:rsid w:val="007939DB"/>
    <w:rsid w:val="007E4CB7"/>
    <w:rsid w:val="007E697C"/>
    <w:rsid w:val="00814EE8"/>
    <w:rsid w:val="00815746"/>
    <w:rsid w:val="00822D42"/>
    <w:rsid w:val="0083326B"/>
    <w:rsid w:val="00852881"/>
    <w:rsid w:val="008722E9"/>
    <w:rsid w:val="0087293D"/>
    <w:rsid w:val="00884A24"/>
    <w:rsid w:val="008A1EE0"/>
    <w:rsid w:val="008B08B5"/>
    <w:rsid w:val="008B1AB6"/>
    <w:rsid w:val="008F44C3"/>
    <w:rsid w:val="009120AD"/>
    <w:rsid w:val="009203D7"/>
    <w:rsid w:val="009250B8"/>
    <w:rsid w:val="00926EBB"/>
    <w:rsid w:val="00966130"/>
    <w:rsid w:val="00987C93"/>
    <w:rsid w:val="00992D96"/>
    <w:rsid w:val="009E0025"/>
    <w:rsid w:val="00A64728"/>
    <w:rsid w:val="00A91AE2"/>
    <w:rsid w:val="00AF5F50"/>
    <w:rsid w:val="00B26FCF"/>
    <w:rsid w:val="00B62AD4"/>
    <w:rsid w:val="00B63301"/>
    <w:rsid w:val="00B761F4"/>
    <w:rsid w:val="00BB38A0"/>
    <w:rsid w:val="00BC58F5"/>
    <w:rsid w:val="00BE3F1F"/>
    <w:rsid w:val="00BE4DA6"/>
    <w:rsid w:val="00BF1B9C"/>
    <w:rsid w:val="00C13D0F"/>
    <w:rsid w:val="00C53315"/>
    <w:rsid w:val="00D21695"/>
    <w:rsid w:val="00D531EB"/>
    <w:rsid w:val="00DA015B"/>
    <w:rsid w:val="00E101B2"/>
    <w:rsid w:val="00E257CB"/>
    <w:rsid w:val="00E74BFB"/>
    <w:rsid w:val="00EB65CA"/>
    <w:rsid w:val="00ED7919"/>
    <w:rsid w:val="00F12556"/>
    <w:rsid w:val="00F5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81BDAEF4-1D8B-43AE-B158-7DC0F296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8A1EE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customStyle="1" w:styleId="62">
    <w:name w:val="Заглавие #6 (2)_"/>
    <w:basedOn w:val="a0"/>
    <w:link w:val="620"/>
    <w:locked/>
    <w:rsid w:val="008A1EE0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620">
    <w:name w:val="Заглавие #6 (2)"/>
    <w:basedOn w:val="a"/>
    <w:link w:val="62"/>
    <w:rsid w:val="008A1EE0"/>
    <w:pPr>
      <w:widowControl w:val="0"/>
      <w:shd w:val="clear" w:color="auto" w:fill="FFFFFF"/>
      <w:spacing w:after="180" w:line="0" w:lineRule="atLeast"/>
      <w:jc w:val="both"/>
      <w:outlineLvl w:val="5"/>
    </w:pPr>
    <w:rPr>
      <w:sz w:val="20"/>
      <w:szCs w:val="20"/>
      <w:lang w:eastAsia="en-US"/>
    </w:rPr>
  </w:style>
  <w:style w:type="character" w:customStyle="1" w:styleId="3">
    <w:name w:val="Основен текст (3)_"/>
    <w:basedOn w:val="a0"/>
    <w:link w:val="30"/>
    <w:locked/>
    <w:rsid w:val="008A1E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ен текст (3)"/>
    <w:basedOn w:val="a"/>
    <w:link w:val="3"/>
    <w:rsid w:val="008A1EE0"/>
    <w:pPr>
      <w:widowControl w:val="0"/>
      <w:shd w:val="clear" w:color="auto" w:fill="FFFFFF"/>
      <w:spacing w:before="180" w:line="307" w:lineRule="exact"/>
      <w:jc w:val="both"/>
    </w:pPr>
    <w:rPr>
      <w:b/>
      <w:bCs/>
      <w:sz w:val="26"/>
      <w:szCs w:val="26"/>
      <w:lang w:eastAsia="en-US"/>
    </w:rPr>
  </w:style>
  <w:style w:type="character" w:customStyle="1" w:styleId="6">
    <w:name w:val="Заглавие #6_"/>
    <w:basedOn w:val="a0"/>
    <w:link w:val="60"/>
    <w:locked/>
    <w:rsid w:val="008A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Заглавие #6"/>
    <w:basedOn w:val="a"/>
    <w:link w:val="6"/>
    <w:rsid w:val="008A1EE0"/>
    <w:pPr>
      <w:widowControl w:val="0"/>
      <w:shd w:val="clear" w:color="auto" w:fill="FFFFFF"/>
      <w:spacing w:before="480" w:after="60" w:line="0" w:lineRule="atLeast"/>
      <w:outlineLvl w:val="5"/>
    </w:pPr>
    <w:rPr>
      <w:sz w:val="26"/>
      <w:szCs w:val="26"/>
      <w:lang w:eastAsia="en-US"/>
    </w:rPr>
  </w:style>
  <w:style w:type="character" w:customStyle="1" w:styleId="31">
    <w:name w:val="Основен текст (3) + Не е удебелен"/>
    <w:basedOn w:val="3"/>
    <w:rsid w:val="008A1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1774-C4E5-43F9-A65B-D9E30D42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4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2</cp:revision>
  <cp:lastPrinted>2024-02-22T12:27:00Z</cp:lastPrinted>
  <dcterms:created xsi:type="dcterms:W3CDTF">2024-02-22T12:27:00Z</dcterms:created>
  <dcterms:modified xsi:type="dcterms:W3CDTF">2024-02-22T12:28:00Z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