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07" w:rsidRDefault="00426207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426207" w:rsidRDefault="00426207" w:rsidP="00426207">
      <w:pPr>
        <w:pStyle w:val="Style6"/>
        <w:widowControl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 25-00-43/17.03.2025г.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2910AF" w:rsidRDefault="002910AF" w:rsidP="002910AF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2910AF" w:rsidRDefault="002910AF" w:rsidP="002910AF">
      <w:pPr>
        <w:pStyle w:val="Style7"/>
        <w:widowControl/>
        <w:spacing w:line="240" w:lineRule="exact"/>
        <w:ind w:left="2765"/>
        <w:jc w:val="both"/>
      </w:pPr>
    </w:p>
    <w:p w:rsidR="002910AF" w:rsidRDefault="002910AF" w:rsidP="002910AF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2910AF" w:rsidRDefault="002910AF" w:rsidP="002910AF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2910AF" w:rsidRDefault="00C353B4" w:rsidP="002910AF">
      <w:pPr>
        <w:pStyle w:val="Style9"/>
        <w:widowControl/>
        <w:spacing w:before="60"/>
        <w:ind w:firstLine="708"/>
        <w:jc w:val="both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>Инж. Недко Фиданов Кулевски</w:t>
      </w:r>
      <w:bookmarkStart w:id="0" w:name="_GoBack"/>
      <w:bookmarkEnd w:id="0"/>
      <w:r w:rsidR="002910AF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2910AF" w:rsidRDefault="002910AF" w:rsidP="002910AF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2910AF" w:rsidRDefault="002910AF" w:rsidP="002910AF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rPr>
          <w:rStyle w:val="FontStyle25"/>
          <w:b/>
          <w:bCs/>
          <w:szCs w:val="26"/>
        </w:rPr>
        <w:t xml:space="preserve">ОТНОСНО: </w:t>
      </w:r>
      <w:r>
        <w:rPr>
          <w:rStyle w:val="FontStyle25"/>
          <w:bCs/>
          <w:szCs w:val="26"/>
        </w:rPr>
        <w:t>Отстъпване</w:t>
      </w:r>
      <w:r>
        <w:rPr>
          <w:rStyle w:val="FontStyle25"/>
          <w:b/>
          <w:bCs/>
          <w:szCs w:val="26"/>
        </w:rPr>
        <w:t xml:space="preserve"> </w:t>
      </w:r>
      <w:r w:rsidR="006C2C44">
        <w:rPr>
          <w:color w:val="000000"/>
          <w:sz w:val="26"/>
          <w:szCs w:val="26"/>
        </w:rPr>
        <w:t>право на при</w:t>
      </w:r>
      <w:r>
        <w:rPr>
          <w:color w:val="000000"/>
          <w:sz w:val="26"/>
          <w:szCs w:val="26"/>
        </w:rPr>
        <w:t>строяване общинск</w:t>
      </w:r>
      <w:r w:rsidR="00DA0123">
        <w:rPr>
          <w:color w:val="000000"/>
          <w:sz w:val="26"/>
          <w:szCs w:val="26"/>
        </w:rPr>
        <w:t>и им</w:t>
      </w:r>
      <w:r w:rsidR="0051609C">
        <w:rPr>
          <w:color w:val="000000"/>
          <w:sz w:val="26"/>
          <w:szCs w:val="26"/>
        </w:rPr>
        <w:t>от с идентификатор 07689.508.7</w:t>
      </w:r>
      <w:r w:rsidR="006C2C44">
        <w:rPr>
          <w:color w:val="000000"/>
          <w:sz w:val="26"/>
          <w:szCs w:val="26"/>
        </w:rPr>
        <w:t xml:space="preserve">9 по КК на </w:t>
      </w:r>
      <w:proofErr w:type="spellStart"/>
      <w:r w:rsidR="006C2C44">
        <w:rPr>
          <w:color w:val="000000"/>
          <w:sz w:val="26"/>
          <w:szCs w:val="26"/>
        </w:rPr>
        <w:t>с.Бяла</w:t>
      </w:r>
      <w:proofErr w:type="spellEnd"/>
      <w:r w:rsidR="006C2C44">
        <w:rPr>
          <w:color w:val="000000"/>
          <w:sz w:val="26"/>
          <w:szCs w:val="26"/>
        </w:rPr>
        <w:t xml:space="preserve"> река, за който е отреден УПИ </w:t>
      </w:r>
      <w:r w:rsidR="00DA0123">
        <w:rPr>
          <w:color w:val="000000"/>
          <w:sz w:val="26"/>
          <w:szCs w:val="26"/>
        </w:rPr>
        <w:t>ІІ</w:t>
      </w:r>
      <w:r w:rsidR="0051609C">
        <w:rPr>
          <w:color w:val="000000"/>
          <w:sz w:val="26"/>
          <w:szCs w:val="26"/>
        </w:rPr>
        <w:t>-116, кв.13</w:t>
      </w:r>
      <w:r>
        <w:rPr>
          <w:color w:val="000000"/>
          <w:sz w:val="26"/>
          <w:szCs w:val="26"/>
        </w:rPr>
        <w:t xml:space="preserve"> по плана на </w:t>
      </w:r>
      <w:proofErr w:type="spellStart"/>
      <w:r w:rsidR="006C2C44">
        <w:rPr>
          <w:color w:val="000000"/>
          <w:sz w:val="26"/>
          <w:szCs w:val="26"/>
        </w:rPr>
        <w:t>с.Бяла</w:t>
      </w:r>
      <w:proofErr w:type="spellEnd"/>
      <w:r w:rsidR="006C2C44">
        <w:rPr>
          <w:color w:val="000000"/>
          <w:sz w:val="26"/>
          <w:szCs w:val="26"/>
        </w:rPr>
        <w:t xml:space="preserve"> река, </w:t>
      </w:r>
      <w:proofErr w:type="spellStart"/>
      <w:r w:rsidR="006C2C44">
        <w:rPr>
          <w:color w:val="000000"/>
          <w:sz w:val="26"/>
          <w:szCs w:val="26"/>
        </w:rPr>
        <w:t>общ.</w:t>
      </w:r>
      <w:r>
        <w:rPr>
          <w:color w:val="000000"/>
          <w:sz w:val="26"/>
          <w:szCs w:val="26"/>
        </w:rPr>
        <w:t>Рудозем</w:t>
      </w:r>
      <w:proofErr w:type="spellEnd"/>
    </w:p>
    <w:p w:rsidR="002910AF" w:rsidRDefault="002910AF" w:rsidP="002910AF">
      <w:pPr>
        <w:pStyle w:val="Style11"/>
        <w:widowControl/>
        <w:spacing w:line="360" w:lineRule="auto"/>
        <w:ind w:left="540"/>
        <w:rPr>
          <w:rStyle w:val="FontStyle25"/>
          <w:i/>
          <w:szCs w:val="26"/>
          <w:lang w:val="bg-BG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2910AF" w:rsidRDefault="002910AF" w:rsidP="002910AF">
      <w:pPr>
        <w:pStyle w:val="Style11"/>
        <w:widowControl/>
        <w:spacing w:line="360" w:lineRule="auto"/>
        <w:ind w:left="540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2910AF" w:rsidRDefault="002910AF" w:rsidP="002910AF">
      <w:pPr>
        <w:pStyle w:val="ac"/>
        <w:spacing w:line="360" w:lineRule="auto"/>
      </w:pPr>
      <w:r>
        <w:rPr>
          <w:b/>
          <w:lang w:val="en-US"/>
        </w:rPr>
        <w:t xml:space="preserve"> </w:t>
      </w:r>
    </w:p>
    <w:p w:rsidR="002910AF" w:rsidRDefault="002910AF" w:rsidP="002910AF">
      <w:pPr>
        <w:spacing w:before="100" w:beforeAutospacing="1" w:after="100" w:afterAutospacing="1"/>
        <w:jc w:val="both"/>
        <w:outlineLvl w:val="0"/>
        <w:rPr>
          <w:color w:val="000000"/>
          <w:lang w:val="en-AU"/>
        </w:rPr>
      </w:pPr>
      <w:r>
        <w:t xml:space="preserve">              </w:t>
      </w:r>
      <w:r w:rsidR="00DA0123">
        <w:t>Постъп</w:t>
      </w:r>
      <w:r w:rsidR="003B518A">
        <w:t xml:space="preserve">ила е молба </w:t>
      </w:r>
      <w:r w:rsidR="0051609C">
        <w:t>с Вх.№ 94-00-23/ 21.01.2025</w:t>
      </w:r>
      <w:r w:rsidR="000E6650">
        <w:t xml:space="preserve"> </w:t>
      </w:r>
      <w:r>
        <w:t xml:space="preserve">г. от </w:t>
      </w:r>
      <w:r w:rsidR="0051609C">
        <w:t>Хари Сергеев Малинов</w:t>
      </w:r>
      <w:r w:rsidR="000E6650">
        <w:t xml:space="preserve"> за отстъпване право на при</w:t>
      </w:r>
      <w:r>
        <w:t xml:space="preserve">строяване </w:t>
      </w:r>
      <w:r w:rsidR="003B518A">
        <w:t>на сграда</w:t>
      </w:r>
      <w:r w:rsidR="0051609C">
        <w:t xml:space="preserve"> с идентификатор </w:t>
      </w:r>
      <w:r w:rsidR="0051609C">
        <w:rPr>
          <w:color w:val="000000"/>
          <w:sz w:val="26"/>
          <w:szCs w:val="26"/>
        </w:rPr>
        <w:t xml:space="preserve">07689.508.79.3 </w:t>
      </w:r>
      <w:r w:rsidR="00DA0123">
        <w:t xml:space="preserve"> негова собственост съгласно </w:t>
      </w:r>
      <w:r w:rsidR="0051609C">
        <w:t xml:space="preserve"> Нотариален акт № 167, том </w:t>
      </w:r>
      <w:r w:rsidR="0051609C">
        <w:rPr>
          <w:color w:val="000000"/>
          <w:sz w:val="26"/>
          <w:szCs w:val="26"/>
        </w:rPr>
        <w:t>І, рег.№ 2674, дело № 158</w:t>
      </w:r>
      <w:r w:rsidR="0051609C">
        <w:t xml:space="preserve"> </w:t>
      </w:r>
      <w:r w:rsidR="00D56B99">
        <w:t xml:space="preserve">от </w:t>
      </w:r>
      <w:r w:rsidR="0051609C">
        <w:t>2022</w:t>
      </w:r>
      <w:r w:rsidR="00D56B99">
        <w:t xml:space="preserve"> г. </w:t>
      </w:r>
      <w:r>
        <w:t xml:space="preserve">в </w:t>
      </w:r>
      <w:r w:rsidR="00DA0123">
        <w:rPr>
          <w:color w:val="000000"/>
        </w:rPr>
        <w:t xml:space="preserve">имот с идентификатор </w:t>
      </w:r>
      <w:r w:rsidR="0051609C">
        <w:rPr>
          <w:color w:val="000000"/>
          <w:sz w:val="26"/>
          <w:szCs w:val="26"/>
        </w:rPr>
        <w:t>07689.508.7</w:t>
      </w:r>
      <w:r w:rsidR="00D56B99">
        <w:rPr>
          <w:color w:val="000000"/>
          <w:sz w:val="26"/>
          <w:szCs w:val="26"/>
        </w:rPr>
        <w:t xml:space="preserve">9 по КК на </w:t>
      </w:r>
      <w:proofErr w:type="spellStart"/>
      <w:r w:rsidR="00D56B99">
        <w:rPr>
          <w:color w:val="000000"/>
          <w:sz w:val="26"/>
          <w:szCs w:val="26"/>
        </w:rPr>
        <w:t>с.Бяла</w:t>
      </w:r>
      <w:proofErr w:type="spellEnd"/>
      <w:r w:rsidR="00D56B99">
        <w:rPr>
          <w:color w:val="000000"/>
          <w:sz w:val="26"/>
          <w:szCs w:val="26"/>
        </w:rPr>
        <w:t xml:space="preserve"> река, за който е отреден У</w:t>
      </w:r>
      <w:r w:rsidR="0051609C">
        <w:rPr>
          <w:color w:val="000000"/>
          <w:sz w:val="26"/>
          <w:szCs w:val="26"/>
        </w:rPr>
        <w:t>ПИ ІІ-116, кв.13</w:t>
      </w:r>
      <w:r w:rsidR="00D56B99">
        <w:rPr>
          <w:color w:val="000000"/>
          <w:sz w:val="26"/>
          <w:szCs w:val="26"/>
        </w:rPr>
        <w:t xml:space="preserve"> по плана на </w:t>
      </w:r>
      <w:proofErr w:type="spellStart"/>
      <w:r w:rsidR="00D56B99">
        <w:rPr>
          <w:color w:val="000000"/>
          <w:sz w:val="26"/>
          <w:szCs w:val="26"/>
        </w:rPr>
        <w:t>с.Бяла</w:t>
      </w:r>
      <w:proofErr w:type="spellEnd"/>
      <w:r w:rsidR="00D56B99">
        <w:rPr>
          <w:color w:val="000000"/>
          <w:sz w:val="26"/>
          <w:szCs w:val="26"/>
        </w:rPr>
        <w:t xml:space="preserve"> река</w:t>
      </w:r>
      <w:r>
        <w:rPr>
          <w:b/>
        </w:rPr>
        <w:t xml:space="preserve">- </w:t>
      </w:r>
      <w:r>
        <w:t>частна общинска собств</w:t>
      </w:r>
      <w:r w:rsidR="003B518A">
        <w:t>еност</w:t>
      </w:r>
      <w:r w:rsidR="0051609C">
        <w:t xml:space="preserve"> с площ на пристрояване 56</w:t>
      </w:r>
      <w:r>
        <w:t xml:space="preserve"> м</w:t>
      </w:r>
      <w:r>
        <w:rPr>
          <w:vertAlign w:val="superscript"/>
        </w:rPr>
        <w:t xml:space="preserve">2 </w:t>
      </w:r>
    </w:p>
    <w:p w:rsidR="002910AF" w:rsidRDefault="002910AF" w:rsidP="002910AF">
      <w:pPr>
        <w:pStyle w:val="ac"/>
        <w:spacing w:line="360" w:lineRule="auto"/>
      </w:pPr>
      <w:r>
        <w:rPr>
          <w:b/>
        </w:rPr>
        <w:t xml:space="preserve">             </w:t>
      </w:r>
      <w:r w:rsidR="00D56B99">
        <w:t>За правото на при</w:t>
      </w:r>
      <w:r>
        <w:t>строяване е изготвена оценка от лицензиран оценител.</w:t>
      </w:r>
    </w:p>
    <w:p w:rsidR="002910AF" w:rsidRDefault="002910AF" w:rsidP="002910AF">
      <w:pPr>
        <w:pStyle w:val="ac"/>
        <w:spacing w:line="360" w:lineRule="auto"/>
      </w:pPr>
      <w:r>
        <w:t xml:space="preserve">              На основание чл.41 ал.2 във връзка с чл.38 ал.2 от ЗОС  разпоредителните сделки се извършват въз основа на пазарни оценки одобрени от общинския съвет.</w:t>
      </w:r>
    </w:p>
    <w:p w:rsidR="002910AF" w:rsidRDefault="002910AF" w:rsidP="002910AF">
      <w:pPr>
        <w:ind w:right="-108" w:firstLine="142"/>
        <w:jc w:val="both"/>
      </w:pPr>
      <w:r>
        <w:rPr>
          <w:b/>
        </w:rPr>
        <w:t xml:space="preserve">              </w:t>
      </w:r>
      <w:r>
        <w:t xml:space="preserve">Предвид на горното предлагам на Общински съвет – Рудозем да обсъди и на чл. 21, ал. 1, т. 8    от ЗМСМА, чл. 38, ал. 2 от Закона за общинска собственост, чл. 180, във връзка с    чл. 182, ал. 1 от Закона за устройство на територията и </w:t>
      </w:r>
      <w:r w:rsidR="003B518A">
        <w:t xml:space="preserve">във връзка с чл. 41, ал. 2 от </w:t>
      </w:r>
      <w:r>
        <w:t>Закона за общинската собственост и чл.38 а от Н</w:t>
      </w:r>
      <w:r w:rsidR="003B518A">
        <w:t xml:space="preserve">аредба за реда за придобиване, </w:t>
      </w:r>
      <w:r>
        <w:t>управление и разпореждане с общинско имущество да приеме следното</w:t>
      </w:r>
    </w:p>
    <w:p w:rsidR="00426207" w:rsidRDefault="00426207" w:rsidP="002910AF">
      <w:pPr>
        <w:ind w:right="-108" w:firstLine="142"/>
        <w:jc w:val="both"/>
      </w:pPr>
    </w:p>
    <w:p w:rsidR="00426207" w:rsidRDefault="00426207" w:rsidP="002910AF">
      <w:pPr>
        <w:ind w:right="-108" w:firstLine="142"/>
        <w:jc w:val="both"/>
      </w:pPr>
    </w:p>
    <w:p w:rsidR="00426207" w:rsidRDefault="00426207" w:rsidP="002910AF">
      <w:pPr>
        <w:ind w:right="-108" w:firstLine="142"/>
        <w:jc w:val="both"/>
      </w:pPr>
    </w:p>
    <w:p w:rsidR="002910AF" w:rsidRDefault="002910AF" w:rsidP="002910AF">
      <w:pPr>
        <w:pStyle w:val="ac"/>
        <w:spacing w:line="360" w:lineRule="auto"/>
      </w:pP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  <w:r>
        <w:rPr>
          <w:b/>
        </w:rPr>
        <w:lastRenderedPageBreak/>
        <w:t>П Р О Е К Т О  -  Р Е Ш Е Н И Е :</w:t>
      </w: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</w:p>
    <w:p w:rsidR="002910AF" w:rsidRDefault="003B518A" w:rsidP="002910AF">
      <w:pPr>
        <w:spacing w:before="100" w:beforeAutospacing="1" w:after="100" w:afterAutospacing="1"/>
        <w:jc w:val="both"/>
        <w:outlineLvl w:val="0"/>
        <w:rPr>
          <w:color w:val="000000"/>
          <w:lang w:val="en-AU"/>
        </w:rPr>
      </w:pPr>
      <w:r>
        <w:t xml:space="preserve">            1. Учредява на</w:t>
      </w:r>
      <w:r w:rsidR="002910AF">
        <w:t xml:space="preserve"> </w:t>
      </w:r>
      <w:r w:rsidR="0051609C">
        <w:t>Хари Сергеев Малинов</w:t>
      </w:r>
      <w:r w:rsidR="002910AF">
        <w:t>, п</w:t>
      </w:r>
      <w:r w:rsidR="00D56B99">
        <w:t>раво на при</w:t>
      </w:r>
      <w:r>
        <w:t xml:space="preserve">строяване с площ </w:t>
      </w:r>
      <w:r w:rsidR="0051609C">
        <w:t>56</w:t>
      </w:r>
      <w:r>
        <w:t xml:space="preserve"> </w:t>
      </w:r>
      <w:r w:rsidR="002910AF">
        <w:t>м</w:t>
      </w:r>
      <w:r w:rsidR="002910AF">
        <w:rPr>
          <w:vertAlign w:val="superscript"/>
        </w:rPr>
        <w:t>2</w:t>
      </w:r>
      <w:r w:rsidR="009D508C">
        <w:t xml:space="preserve"> </w:t>
      </w:r>
      <w:r w:rsidR="002910AF">
        <w:t xml:space="preserve">на  сграда </w:t>
      </w:r>
      <w:r w:rsidR="00DA0123">
        <w:rPr>
          <w:color w:val="000000"/>
        </w:rPr>
        <w:t xml:space="preserve">с идентификатор </w:t>
      </w:r>
      <w:r w:rsidR="0051609C">
        <w:rPr>
          <w:color w:val="000000"/>
          <w:sz w:val="26"/>
          <w:szCs w:val="26"/>
        </w:rPr>
        <w:t>07689.508.79.3</w:t>
      </w:r>
      <w:r w:rsidR="00D56B99">
        <w:rPr>
          <w:color w:val="000000"/>
          <w:sz w:val="26"/>
          <w:szCs w:val="26"/>
        </w:rPr>
        <w:t xml:space="preserve"> </w:t>
      </w:r>
      <w:r>
        <w:t>, находяща се</w:t>
      </w:r>
      <w:r w:rsidR="002910AF">
        <w:t xml:space="preserve"> в </w:t>
      </w:r>
      <w:r w:rsidR="00DA0123">
        <w:rPr>
          <w:color w:val="000000"/>
        </w:rPr>
        <w:t xml:space="preserve">имот с идентификатор </w:t>
      </w:r>
      <w:r w:rsidR="0051609C">
        <w:rPr>
          <w:color w:val="000000"/>
          <w:sz w:val="26"/>
          <w:szCs w:val="26"/>
        </w:rPr>
        <w:t>07689.508.7</w:t>
      </w:r>
      <w:r w:rsidR="00D56B99">
        <w:rPr>
          <w:color w:val="000000"/>
          <w:sz w:val="26"/>
          <w:szCs w:val="26"/>
        </w:rPr>
        <w:t xml:space="preserve">9 по КК на </w:t>
      </w:r>
      <w:proofErr w:type="spellStart"/>
      <w:r w:rsidR="00D56B99">
        <w:rPr>
          <w:color w:val="000000"/>
          <w:sz w:val="26"/>
          <w:szCs w:val="26"/>
        </w:rPr>
        <w:t>с.Бяла</w:t>
      </w:r>
      <w:proofErr w:type="spellEnd"/>
      <w:r w:rsidR="00D56B99">
        <w:rPr>
          <w:color w:val="000000"/>
          <w:sz w:val="26"/>
          <w:szCs w:val="26"/>
        </w:rPr>
        <w:t xml:space="preserve"> река, за</w:t>
      </w:r>
      <w:r w:rsidR="0051609C">
        <w:rPr>
          <w:color w:val="000000"/>
          <w:sz w:val="26"/>
          <w:szCs w:val="26"/>
        </w:rPr>
        <w:t xml:space="preserve"> който е отреден УПИ ІІ-116, кв.13</w:t>
      </w:r>
      <w:r w:rsidR="00D56B99">
        <w:rPr>
          <w:color w:val="000000"/>
          <w:sz w:val="26"/>
          <w:szCs w:val="26"/>
        </w:rPr>
        <w:t xml:space="preserve"> по плана на </w:t>
      </w:r>
      <w:proofErr w:type="spellStart"/>
      <w:r w:rsidR="00D56B99">
        <w:rPr>
          <w:color w:val="000000"/>
          <w:sz w:val="26"/>
          <w:szCs w:val="26"/>
        </w:rPr>
        <w:t>с.Бяла</w:t>
      </w:r>
      <w:proofErr w:type="spellEnd"/>
      <w:r w:rsidR="00D56B99">
        <w:rPr>
          <w:color w:val="000000"/>
          <w:sz w:val="26"/>
          <w:szCs w:val="26"/>
        </w:rPr>
        <w:t xml:space="preserve"> река</w:t>
      </w:r>
      <w:r w:rsidR="00D56B99">
        <w:rPr>
          <w:color w:val="000000"/>
        </w:rPr>
        <w:t xml:space="preserve"> за който</w:t>
      </w:r>
      <w:r w:rsidR="0051609C">
        <w:t xml:space="preserve"> е съставен Акт  № 338 / 12.02.2014</w:t>
      </w:r>
      <w:r w:rsidR="002910AF">
        <w:t xml:space="preserve"> г. за частна общинска собственост.</w:t>
      </w:r>
    </w:p>
    <w:p w:rsidR="002910AF" w:rsidRDefault="002910AF" w:rsidP="002910AF">
      <w:pPr>
        <w:jc w:val="both"/>
        <w:rPr>
          <w:color w:val="FF0000"/>
        </w:rPr>
      </w:pPr>
      <w:r>
        <w:t xml:space="preserve">            2.Собствеността на  сграда е придобита с</w:t>
      </w:r>
      <w:r w:rsidR="003B518A" w:rsidRPr="003B518A">
        <w:t xml:space="preserve"> </w:t>
      </w:r>
      <w:r w:rsidR="0051609C">
        <w:t xml:space="preserve">Нотариален акт № 167, том </w:t>
      </w:r>
      <w:r w:rsidR="0051609C">
        <w:rPr>
          <w:color w:val="000000"/>
          <w:sz w:val="26"/>
          <w:szCs w:val="26"/>
        </w:rPr>
        <w:t>І, рег.№ 2674, дело № 158</w:t>
      </w:r>
      <w:r w:rsidR="0051609C">
        <w:t xml:space="preserve"> от 2022 г</w:t>
      </w:r>
      <w:r w:rsidR="003B518A">
        <w:t>.</w:t>
      </w:r>
      <w:r>
        <w:t xml:space="preserve">  </w:t>
      </w:r>
      <w:r>
        <w:rPr>
          <w:color w:val="FF0000"/>
        </w:rPr>
        <w:t xml:space="preserve"> </w:t>
      </w:r>
    </w:p>
    <w:p w:rsidR="002910AF" w:rsidRDefault="00D56B99" w:rsidP="002910AF">
      <w:pPr>
        <w:pStyle w:val="ac"/>
        <w:spacing w:line="360" w:lineRule="auto"/>
        <w:jc w:val="both"/>
      </w:pPr>
      <w:r>
        <w:t xml:space="preserve">            </w:t>
      </w:r>
      <w:r w:rsidR="002910AF">
        <w:t>3.Общински съвет Рудозем приема из</w:t>
      </w:r>
      <w:r w:rsidR="003B518A">
        <w:t>готвената експертна оценката за</w:t>
      </w:r>
      <w:r>
        <w:t xml:space="preserve"> отстъпване право на при</w:t>
      </w:r>
      <w:r w:rsidR="002910AF">
        <w:t>стро</w:t>
      </w:r>
      <w:r w:rsidR="008548FF">
        <w:t>яване с площ на пристрояване 56</w:t>
      </w:r>
      <w:r w:rsidR="002910AF">
        <w:t xml:space="preserve"> м</w:t>
      </w:r>
      <w:r w:rsidR="002910AF">
        <w:rPr>
          <w:vertAlign w:val="superscript"/>
        </w:rPr>
        <w:t>2</w:t>
      </w:r>
      <w:r w:rsidR="008548FF">
        <w:t xml:space="preserve"> в размер на 560</w:t>
      </w:r>
      <w:r>
        <w:t>,00</w:t>
      </w:r>
      <w:r w:rsidR="003B518A">
        <w:t xml:space="preserve"> лв. на</w:t>
      </w:r>
      <w:r w:rsidR="002910AF">
        <w:t xml:space="preserve"> </w:t>
      </w:r>
      <w:r w:rsidR="008548FF">
        <w:t>Хари Сергеев Малинов</w:t>
      </w:r>
      <w:r>
        <w:t xml:space="preserve"> </w:t>
      </w:r>
    </w:p>
    <w:p w:rsidR="002910AF" w:rsidRDefault="002910AF" w:rsidP="002910AF">
      <w:pPr>
        <w:pStyle w:val="ac"/>
        <w:spacing w:line="360" w:lineRule="auto"/>
        <w:jc w:val="both"/>
      </w:pPr>
      <w:r>
        <w:t xml:space="preserve">              4.Общински съвет Рудозем упълномощава кмета на община Рудозем да издаде заповед, в която да бъдат</w:t>
      </w:r>
      <w:r w:rsidR="009D508C">
        <w:t xml:space="preserve"> описани всички дължими суми /</w:t>
      </w:r>
      <w:r>
        <w:t>разноски, данъци и такси/ по разпоредителната с</w:t>
      </w:r>
      <w:r w:rsidR="00D56B99">
        <w:t>делка за учредяване право на при</w:t>
      </w:r>
      <w:r>
        <w:t>строяване върху имота по т.1 от настоящото решение и сключи до</w:t>
      </w:r>
      <w:r w:rsidR="00D56B99">
        <w:t>говор за учредяване право на при</w:t>
      </w:r>
      <w:r>
        <w:t>строяване.</w:t>
      </w:r>
    </w:p>
    <w:p w:rsidR="00380E64" w:rsidRDefault="00380E64" w:rsidP="00380E64">
      <w:pPr>
        <w:pStyle w:val="ac"/>
        <w:jc w:val="both"/>
      </w:pPr>
      <w:r>
        <w:t xml:space="preserve">             5. На основание чл.52, ал.5 т.2 от ЗМСМА определя 30 % от постъпленията от разпоредителната сделка да бъдат използвани за изпълнение на дейности от местно значение  в </w:t>
      </w:r>
      <w:proofErr w:type="spellStart"/>
      <w:r>
        <w:t>с.Бяла</w:t>
      </w:r>
      <w:proofErr w:type="spellEnd"/>
      <w:r>
        <w:t xml:space="preserve"> река.</w:t>
      </w:r>
    </w:p>
    <w:p w:rsidR="002910AF" w:rsidRDefault="002910AF" w:rsidP="002910AF">
      <w:pPr>
        <w:pStyle w:val="ac"/>
        <w:spacing w:line="360" w:lineRule="auto"/>
        <w:rPr>
          <w:b/>
        </w:rPr>
      </w:pPr>
    </w:p>
    <w:p w:rsidR="002910AF" w:rsidRDefault="002910AF" w:rsidP="002910AF">
      <w:pPr>
        <w:pStyle w:val="ac"/>
        <w:spacing w:line="360" w:lineRule="auto"/>
      </w:pPr>
      <w:proofErr w:type="spellStart"/>
      <w:r>
        <w:t>ед</w:t>
      </w:r>
      <w:proofErr w:type="spellEnd"/>
      <w:r>
        <w:t xml:space="preserve">                               </w:t>
      </w:r>
    </w:p>
    <w:p w:rsidR="002910AF" w:rsidRDefault="00FC0814" w:rsidP="00FC0814">
      <w:pPr>
        <w:pStyle w:val="ac"/>
        <w:tabs>
          <w:tab w:val="left" w:pos="2295"/>
        </w:tabs>
        <w:spacing w:line="360" w:lineRule="auto"/>
        <w:rPr>
          <w:b/>
        </w:rPr>
      </w:pPr>
      <w:r>
        <w:rPr>
          <w:b/>
        </w:rPr>
        <w:tab/>
      </w:r>
      <w:r w:rsidR="00C353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2910AF" w:rsidRDefault="002910AF" w:rsidP="002910AF"/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F9" w:rsidRDefault="008A4BF9">
      <w:r>
        <w:separator/>
      </w:r>
    </w:p>
  </w:endnote>
  <w:endnote w:type="continuationSeparator" w:id="0">
    <w:p w:rsidR="008A4BF9" w:rsidRDefault="008A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F9" w:rsidRDefault="008A4BF9">
      <w:r>
        <w:separator/>
      </w:r>
    </w:p>
  </w:footnote>
  <w:footnote w:type="continuationSeparator" w:id="0">
    <w:p w:rsidR="008A4BF9" w:rsidRDefault="008A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29D7"/>
    <w:rsid w:val="00093096"/>
    <w:rsid w:val="000C4693"/>
    <w:rsid w:val="000E6650"/>
    <w:rsid w:val="00140B7C"/>
    <w:rsid w:val="00171B4C"/>
    <w:rsid w:val="00182B10"/>
    <w:rsid w:val="001B0CDC"/>
    <w:rsid w:val="001C32EA"/>
    <w:rsid w:val="001C5E8B"/>
    <w:rsid w:val="001D766A"/>
    <w:rsid w:val="00264705"/>
    <w:rsid w:val="002664D8"/>
    <w:rsid w:val="002748AF"/>
    <w:rsid w:val="002910AF"/>
    <w:rsid w:val="002C6406"/>
    <w:rsid w:val="002F3E17"/>
    <w:rsid w:val="002F448C"/>
    <w:rsid w:val="00315813"/>
    <w:rsid w:val="00324C3A"/>
    <w:rsid w:val="00346B98"/>
    <w:rsid w:val="00380E64"/>
    <w:rsid w:val="00384FD6"/>
    <w:rsid w:val="003B518A"/>
    <w:rsid w:val="003F4F86"/>
    <w:rsid w:val="00424E0A"/>
    <w:rsid w:val="00426207"/>
    <w:rsid w:val="00473A29"/>
    <w:rsid w:val="00474217"/>
    <w:rsid w:val="004933C5"/>
    <w:rsid w:val="004B5DF4"/>
    <w:rsid w:val="004F2930"/>
    <w:rsid w:val="00514490"/>
    <w:rsid w:val="0051609C"/>
    <w:rsid w:val="00525C79"/>
    <w:rsid w:val="00597F8F"/>
    <w:rsid w:val="005C6A02"/>
    <w:rsid w:val="005F1CBD"/>
    <w:rsid w:val="005F7701"/>
    <w:rsid w:val="00641E02"/>
    <w:rsid w:val="006665EF"/>
    <w:rsid w:val="006C2C44"/>
    <w:rsid w:val="00730040"/>
    <w:rsid w:val="007371CE"/>
    <w:rsid w:val="007653EA"/>
    <w:rsid w:val="007E4CB7"/>
    <w:rsid w:val="007E70EA"/>
    <w:rsid w:val="00814EE8"/>
    <w:rsid w:val="00815746"/>
    <w:rsid w:val="00820BC8"/>
    <w:rsid w:val="00852881"/>
    <w:rsid w:val="008548FF"/>
    <w:rsid w:val="00880AED"/>
    <w:rsid w:val="008943ED"/>
    <w:rsid w:val="008A4BF9"/>
    <w:rsid w:val="008D3577"/>
    <w:rsid w:val="008D6C1E"/>
    <w:rsid w:val="008F454D"/>
    <w:rsid w:val="00900D59"/>
    <w:rsid w:val="009120AD"/>
    <w:rsid w:val="009206A3"/>
    <w:rsid w:val="00926EBB"/>
    <w:rsid w:val="00930E8C"/>
    <w:rsid w:val="00935C5C"/>
    <w:rsid w:val="0093620F"/>
    <w:rsid w:val="00946E26"/>
    <w:rsid w:val="00992D96"/>
    <w:rsid w:val="009D508C"/>
    <w:rsid w:val="00A21841"/>
    <w:rsid w:val="00A32598"/>
    <w:rsid w:val="00A66569"/>
    <w:rsid w:val="00AA4A08"/>
    <w:rsid w:val="00AD4080"/>
    <w:rsid w:val="00B06B05"/>
    <w:rsid w:val="00B21934"/>
    <w:rsid w:val="00B34A48"/>
    <w:rsid w:val="00B427F2"/>
    <w:rsid w:val="00B50A24"/>
    <w:rsid w:val="00B63F4F"/>
    <w:rsid w:val="00B7023C"/>
    <w:rsid w:val="00B83924"/>
    <w:rsid w:val="00BB7F18"/>
    <w:rsid w:val="00BC6DED"/>
    <w:rsid w:val="00C353B4"/>
    <w:rsid w:val="00C755F4"/>
    <w:rsid w:val="00C76312"/>
    <w:rsid w:val="00C8487C"/>
    <w:rsid w:val="00CB5353"/>
    <w:rsid w:val="00D34BFC"/>
    <w:rsid w:val="00D41F85"/>
    <w:rsid w:val="00D56B99"/>
    <w:rsid w:val="00DA0123"/>
    <w:rsid w:val="00DA015B"/>
    <w:rsid w:val="00DC5D62"/>
    <w:rsid w:val="00DD0D4C"/>
    <w:rsid w:val="00DE4F88"/>
    <w:rsid w:val="00DE6ABE"/>
    <w:rsid w:val="00E13B26"/>
    <w:rsid w:val="00E52875"/>
    <w:rsid w:val="00E96E7A"/>
    <w:rsid w:val="00EA033F"/>
    <w:rsid w:val="00EC208D"/>
    <w:rsid w:val="00ED7919"/>
    <w:rsid w:val="00EF249C"/>
    <w:rsid w:val="00F525B4"/>
    <w:rsid w:val="00F5776F"/>
    <w:rsid w:val="00F57DE6"/>
    <w:rsid w:val="00FC0814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FE3B"/>
  <w15:docId w15:val="{D88216DA-05B4-4C2B-9218-40CF8237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2910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2910AF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2910AF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2910A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2910AF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E1F8-EEBC-460C-BE55-4B8D159F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7</cp:revision>
  <cp:lastPrinted>2021-02-02T09:02:00Z</cp:lastPrinted>
  <dcterms:created xsi:type="dcterms:W3CDTF">2025-03-16T09:29:00Z</dcterms:created>
  <dcterms:modified xsi:type="dcterms:W3CDTF">2025-03-18T08:48:00Z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