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F3" w:rsidRDefault="009437F3" w:rsidP="003C35E7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9437F3" w:rsidRDefault="009437F3" w:rsidP="009437F3">
      <w:pPr>
        <w:pStyle w:val="Style6"/>
        <w:widowControl/>
        <w:jc w:val="left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 25-00-37/17.03.2025г.</w:t>
      </w:r>
    </w:p>
    <w:p w:rsidR="00100D7A" w:rsidRDefault="00100D7A" w:rsidP="009437F3">
      <w:pPr>
        <w:pStyle w:val="Style6"/>
        <w:widowControl/>
        <w:jc w:val="left"/>
        <w:rPr>
          <w:rStyle w:val="FontStyle22"/>
          <w:bCs/>
          <w:szCs w:val="26"/>
          <w:lang w:val="bg-BG" w:eastAsia="bg-BG"/>
        </w:rPr>
      </w:pP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43159A" w:rsidRDefault="0043159A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val="bg-BG"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</w:t>
      </w:r>
      <w:proofErr w:type="spellStart"/>
      <w:r>
        <w:rPr>
          <w:rStyle w:val="FontStyle25"/>
          <w:bCs/>
          <w:lang w:val="bg-BG" w:eastAsia="bg-BG"/>
        </w:rPr>
        <w:t>Кулевски</w:t>
      </w:r>
      <w:proofErr w:type="spellEnd"/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43159A" w:rsidRPr="00B250EC" w:rsidRDefault="0043159A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43159A" w:rsidRDefault="003C35E7" w:rsidP="003C35E7">
      <w:pPr>
        <w:spacing w:before="100" w:beforeAutospacing="1" w:after="100" w:afterAutospacing="1"/>
        <w:jc w:val="both"/>
        <w:outlineLvl w:val="0"/>
        <w:rPr>
          <w:rStyle w:val="FontStyle25"/>
          <w:bCs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EB3142">
        <w:rPr>
          <w:rStyle w:val="FontStyle25"/>
          <w:bCs/>
        </w:rPr>
        <w:t>твеност в Община Рудозем за 2025</w:t>
      </w:r>
      <w:r w:rsidR="00853A3C">
        <w:rPr>
          <w:rStyle w:val="FontStyle25"/>
          <w:bCs/>
        </w:rPr>
        <w:t xml:space="preserve"> </w:t>
      </w:r>
      <w:r>
        <w:rPr>
          <w:rStyle w:val="FontStyle25"/>
          <w:bCs/>
        </w:rPr>
        <w:t>г.</w:t>
      </w:r>
    </w:p>
    <w:p w:rsidR="00100D7A" w:rsidRPr="00EB3142" w:rsidRDefault="00100D7A" w:rsidP="003C35E7">
      <w:pPr>
        <w:spacing w:before="100" w:beforeAutospacing="1" w:after="100" w:afterAutospacing="1"/>
        <w:jc w:val="both"/>
        <w:outlineLvl w:val="0"/>
        <w:rPr>
          <w:bCs/>
          <w:sz w:val="26"/>
        </w:rPr>
      </w:pP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Default="003C35E7" w:rsidP="00B250EC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100D7A" w:rsidRPr="00B250EC" w:rsidRDefault="00100D7A" w:rsidP="00B250EC">
      <w:pPr>
        <w:pStyle w:val="Style11"/>
        <w:widowControl/>
        <w:spacing w:line="360" w:lineRule="auto"/>
        <w:ind w:left="540"/>
      </w:pP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</w:t>
      </w:r>
      <w:r w:rsidR="005672B7" w:rsidRPr="005672B7">
        <w:t>№ 205, протокол № 24/27.02.2025</w:t>
      </w:r>
      <w:r w:rsidR="00847F4F" w:rsidRPr="005672B7">
        <w:t xml:space="preserve"> г </w:t>
      </w:r>
      <w:r w:rsidRPr="005672B7">
        <w:t xml:space="preserve"> </w:t>
      </w:r>
      <w:r>
        <w:t>е приета Годишна програма за управление и разпореждане с имот</w:t>
      </w:r>
      <w:r w:rsidR="00EB3142">
        <w:t>и – общинска собственост за 2025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100D7A" w:rsidRDefault="00100D7A" w:rsidP="00B250EC">
      <w:pPr>
        <w:jc w:val="both"/>
      </w:pPr>
    </w:p>
    <w:p w:rsidR="00100D7A" w:rsidRDefault="00100D7A" w:rsidP="00B250EC">
      <w:pPr>
        <w:jc w:val="both"/>
      </w:pPr>
    </w:p>
    <w:p w:rsidR="0043159A" w:rsidRPr="00B250EC" w:rsidRDefault="0043159A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1C780F" w:rsidRDefault="00EB3142" w:rsidP="00EB3142">
      <w:pPr>
        <w:jc w:val="center"/>
      </w:pPr>
      <w:r>
        <w:t>ПРОЕКТО-РЕШЕНИЕ:</w:t>
      </w:r>
    </w:p>
    <w:p w:rsidR="00100D7A" w:rsidRDefault="00100D7A" w:rsidP="00EB3142">
      <w:pPr>
        <w:jc w:val="center"/>
      </w:pPr>
    </w:p>
    <w:p w:rsidR="00100D7A" w:rsidRDefault="00100D7A" w:rsidP="00EB3142">
      <w:pPr>
        <w:jc w:val="center"/>
      </w:pPr>
    </w:p>
    <w:p w:rsidR="00100D7A" w:rsidRDefault="00100D7A" w:rsidP="00EB3142">
      <w:pPr>
        <w:jc w:val="center"/>
      </w:pPr>
    </w:p>
    <w:p w:rsidR="00100D7A" w:rsidRDefault="00100D7A" w:rsidP="00EB3142">
      <w:pPr>
        <w:jc w:val="center"/>
      </w:pPr>
    </w:p>
    <w:p w:rsidR="0043159A" w:rsidRDefault="0043159A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EB3142">
        <w:rPr>
          <w:rStyle w:val="FontStyle25"/>
          <w:bCs/>
        </w:rPr>
        <w:t>дозем за 2025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B811E0" w:rsidRDefault="00B811E0" w:rsidP="003C35E7">
      <w:pPr>
        <w:jc w:val="both"/>
        <w:rPr>
          <w:rStyle w:val="FontStyle25"/>
          <w:bCs/>
        </w:rPr>
      </w:pPr>
    </w:p>
    <w:p w:rsidR="00B811E0" w:rsidRDefault="00975E7D" w:rsidP="00B250EC">
      <w:pPr>
        <w:jc w:val="both"/>
      </w:pPr>
      <w:r>
        <w:rPr>
          <w:rStyle w:val="FontStyle25"/>
          <w:bCs/>
        </w:rPr>
        <w:t xml:space="preserve"> </w:t>
      </w:r>
      <w:r w:rsidR="0009590F">
        <w:rPr>
          <w:rStyle w:val="FontStyle25"/>
          <w:bCs/>
        </w:rPr>
        <w:t xml:space="preserve">         </w:t>
      </w:r>
      <w:r w:rsidR="00EB3142">
        <w:rPr>
          <w:rStyle w:val="FontStyle25"/>
          <w:bCs/>
        </w:rPr>
        <w:t>1</w:t>
      </w:r>
      <w:r w:rsidR="0043159A">
        <w:rPr>
          <w:rStyle w:val="FontStyle25"/>
          <w:bCs/>
        </w:rPr>
        <w:t>.</w:t>
      </w:r>
      <w:r w:rsidR="0043159A" w:rsidRPr="00C9474A">
        <w:rPr>
          <w:rStyle w:val="FontStyle25"/>
          <w:bCs/>
        </w:rPr>
        <w:t>В ТОЧКА ІІІ,БУКВА</w:t>
      </w:r>
      <w:r w:rsidR="0043159A" w:rsidRPr="00C9474A">
        <w:rPr>
          <w:rStyle w:val="FontStyle25"/>
          <w:b/>
          <w:bCs/>
        </w:rPr>
        <w:t xml:space="preserve"> В</w:t>
      </w:r>
      <w:r w:rsidR="0043159A" w:rsidRPr="00C9474A">
        <w:rPr>
          <w:rStyle w:val="FontStyle25"/>
          <w:bCs/>
        </w:rPr>
        <w:t xml:space="preserve"> </w:t>
      </w:r>
      <w:r w:rsidR="0043159A" w:rsidRPr="00C9474A">
        <w:t>УПИ В К</w:t>
      </w:r>
      <w:r w:rsidR="0043159A">
        <w:t>ОИТО ОБЩИНАТА ИМА НАМЕРЕНИЕ ДА УЧРЕДИ ВЕЩНИ ПРАВА СЕ ДОБАВЯ</w:t>
      </w:r>
      <w:r w:rsidR="0043159A" w:rsidRPr="00C9474A">
        <w:t>:</w:t>
      </w:r>
    </w:p>
    <w:p w:rsidR="00B811E0" w:rsidRPr="00B250EC" w:rsidRDefault="00B811E0" w:rsidP="00B250E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EB3142">
            <w:pPr>
              <w:pStyle w:val="ac"/>
              <w:spacing w:line="240" w:lineRule="auto"/>
              <w:jc w:val="center"/>
            </w:pPr>
            <w:r>
              <w:t>N по</w:t>
            </w:r>
          </w:p>
          <w:p w:rsidR="003C35E7" w:rsidRDefault="003C35E7" w:rsidP="00EB3142">
            <w:pPr>
              <w:pStyle w:val="ac"/>
              <w:spacing w:line="240" w:lineRule="auto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EB3142">
            <w:pPr>
              <w:pStyle w:val="ac"/>
              <w:spacing w:line="240" w:lineRule="auto"/>
              <w:jc w:val="center"/>
            </w:pPr>
            <w:r>
              <w:t>Местонахождение</w:t>
            </w:r>
          </w:p>
          <w:p w:rsidR="003C35E7" w:rsidRDefault="003C35E7" w:rsidP="00EB3142">
            <w:pPr>
              <w:pStyle w:val="ac"/>
              <w:spacing w:line="240" w:lineRule="auto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EB3142">
            <w:pPr>
              <w:pStyle w:val="ac"/>
              <w:spacing w:line="240" w:lineRule="auto"/>
              <w:jc w:val="center"/>
            </w:pPr>
            <w:r>
              <w:t>Площ</w:t>
            </w:r>
          </w:p>
          <w:p w:rsidR="003C35E7" w:rsidRPr="00373370" w:rsidRDefault="00373370" w:rsidP="00EB3142">
            <w:pPr>
              <w:pStyle w:val="ac"/>
              <w:spacing w:line="240" w:lineRule="auto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2A43D3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EB3142" w:rsidP="00AE7A6E">
            <w:pPr>
              <w:pStyle w:val="ac"/>
              <w:jc w:val="center"/>
            </w:pPr>
            <w:r>
              <w:t>1</w:t>
            </w:r>
            <w:r w:rsidR="002A43D3"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3968F7" w:rsidP="00EB3142">
            <w:pPr>
              <w:pStyle w:val="ac"/>
              <w:jc w:val="both"/>
            </w:pPr>
            <w:r>
              <w:rPr>
                <w:color w:val="000000"/>
                <w:sz w:val="26"/>
                <w:szCs w:val="26"/>
              </w:rPr>
              <w:t xml:space="preserve">УПИ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</w:rPr>
              <w:t>ІІ</w:t>
            </w:r>
            <w:r w:rsidR="00EB3142">
              <w:rPr>
                <w:color w:val="000000"/>
                <w:sz w:val="26"/>
                <w:szCs w:val="26"/>
              </w:rPr>
              <w:t>, кв.79</w:t>
            </w:r>
            <w:r>
              <w:rPr>
                <w:color w:val="000000"/>
                <w:sz w:val="26"/>
                <w:szCs w:val="26"/>
              </w:rPr>
              <w:t xml:space="preserve"> по плана на </w:t>
            </w:r>
            <w:proofErr w:type="spellStart"/>
            <w:r>
              <w:rPr>
                <w:color w:val="000000"/>
                <w:sz w:val="26"/>
                <w:szCs w:val="26"/>
              </w:rPr>
              <w:t>с.Чепинци</w:t>
            </w:r>
            <w:proofErr w:type="spellEnd"/>
            <w:r>
              <w:t xml:space="preserve">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EB3142" w:rsidP="00AE7A6E">
            <w:pPr>
              <w:pStyle w:val="ac"/>
              <w:jc w:val="center"/>
            </w:pPr>
            <w:r>
              <w:t>77</w:t>
            </w:r>
          </w:p>
        </w:tc>
      </w:tr>
    </w:tbl>
    <w:p w:rsidR="0043159A" w:rsidRDefault="0043159A" w:rsidP="0043159A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  <w:rPr>
          <w:rStyle w:val="FontStyle25"/>
          <w:bCs/>
        </w:rPr>
      </w:pPr>
    </w:p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100D7A" w:rsidP="00100D7A">
      <w:pPr>
        <w:tabs>
          <w:tab w:val="left" w:pos="3405"/>
        </w:tabs>
        <w:ind w:firstLine="708"/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8A" w:rsidRDefault="00024B8A">
      <w:r>
        <w:separator/>
      </w:r>
    </w:p>
  </w:endnote>
  <w:endnote w:type="continuationSeparator" w:id="0">
    <w:p w:rsidR="00024B8A" w:rsidRDefault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8A" w:rsidRDefault="00024B8A">
      <w:r>
        <w:separator/>
      </w:r>
    </w:p>
  </w:footnote>
  <w:footnote w:type="continuationSeparator" w:id="0">
    <w:p w:rsidR="00024B8A" w:rsidRDefault="0002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4B8A"/>
    <w:rsid w:val="00026C41"/>
    <w:rsid w:val="00031718"/>
    <w:rsid w:val="0004573C"/>
    <w:rsid w:val="0007633E"/>
    <w:rsid w:val="00080762"/>
    <w:rsid w:val="00093096"/>
    <w:rsid w:val="0009590F"/>
    <w:rsid w:val="000A08F3"/>
    <w:rsid w:val="000A14C5"/>
    <w:rsid w:val="000A32F3"/>
    <w:rsid w:val="000C4693"/>
    <w:rsid w:val="000F7769"/>
    <w:rsid w:val="00100D7A"/>
    <w:rsid w:val="00107EC6"/>
    <w:rsid w:val="001268CD"/>
    <w:rsid w:val="00171B4C"/>
    <w:rsid w:val="001825D8"/>
    <w:rsid w:val="00191DFD"/>
    <w:rsid w:val="001A71DC"/>
    <w:rsid w:val="001B0CDC"/>
    <w:rsid w:val="001C5E8B"/>
    <w:rsid w:val="001C780F"/>
    <w:rsid w:val="00233C59"/>
    <w:rsid w:val="00235906"/>
    <w:rsid w:val="002748AF"/>
    <w:rsid w:val="002A43D3"/>
    <w:rsid w:val="002C533E"/>
    <w:rsid w:val="002C6406"/>
    <w:rsid w:val="002D0671"/>
    <w:rsid w:val="002D0E69"/>
    <w:rsid w:val="002F3E17"/>
    <w:rsid w:val="00324727"/>
    <w:rsid w:val="00324C3A"/>
    <w:rsid w:val="00346B98"/>
    <w:rsid w:val="00346F78"/>
    <w:rsid w:val="00373370"/>
    <w:rsid w:val="00384FD6"/>
    <w:rsid w:val="003968F7"/>
    <w:rsid w:val="0039701A"/>
    <w:rsid w:val="003B14F1"/>
    <w:rsid w:val="003C35E7"/>
    <w:rsid w:val="003F7CF5"/>
    <w:rsid w:val="004074B2"/>
    <w:rsid w:val="0041241F"/>
    <w:rsid w:val="00424E0A"/>
    <w:rsid w:val="0043159A"/>
    <w:rsid w:val="00474217"/>
    <w:rsid w:val="004E008F"/>
    <w:rsid w:val="00506783"/>
    <w:rsid w:val="00514490"/>
    <w:rsid w:val="00525C79"/>
    <w:rsid w:val="00553919"/>
    <w:rsid w:val="005672B7"/>
    <w:rsid w:val="00567639"/>
    <w:rsid w:val="005710A2"/>
    <w:rsid w:val="00597F8F"/>
    <w:rsid w:val="005A77BC"/>
    <w:rsid w:val="005F1CBD"/>
    <w:rsid w:val="005F7701"/>
    <w:rsid w:val="00641E02"/>
    <w:rsid w:val="0064292F"/>
    <w:rsid w:val="00711493"/>
    <w:rsid w:val="00730040"/>
    <w:rsid w:val="00734573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1E30"/>
    <w:rsid w:val="009437F3"/>
    <w:rsid w:val="00946E26"/>
    <w:rsid w:val="00975E7D"/>
    <w:rsid w:val="00992D96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975AE"/>
    <w:rsid w:val="00BA16DF"/>
    <w:rsid w:val="00BA34C9"/>
    <w:rsid w:val="00BB7F18"/>
    <w:rsid w:val="00C6405F"/>
    <w:rsid w:val="00C755F4"/>
    <w:rsid w:val="00C8487C"/>
    <w:rsid w:val="00C91399"/>
    <w:rsid w:val="00CA275C"/>
    <w:rsid w:val="00CB5353"/>
    <w:rsid w:val="00CC72A0"/>
    <w:rsid w:val="00D41F85"/>
    <w:rsid w:val="00DA015B"/>
    <w:rsid w:val="00DA7B0E"/>
    <w:rsid w:val="00DD0D4C"/>
    <w:rsid w:val="00E02BBD"/>
    <w:rsid w:val="00E36EE6"/>
    <w:rsid w:val="00E52875"/>
    <w:rsid w:val="00E73392"/>
    <w:rsid w:val="00EA033F"/>
    <w:rsid w:val="00EB3142"/>
    <w:rsid w:val="00EC208D"/>
    <w:rsid w:val="00ED7919"/>
    <w:rsid w:val="00F56DED"/>
    <w:rsid w:val="00F5776F"/>
    <w:rsid w:val="00F91B3B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208061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  <w:style w:type="character" w:customStyle="1" w:styleId="6">
    <w:name w:val="Основен текст (6)_"/>
    <w:link w:val="60"/>
    <w:locked/>
    <w:rsid w:val="00506783"/>
    <w:rPr>
      <w:i/>
      <w:iCs/>
      <w:shd w:val="clear" w:color="auto" w:fill="FFFFFF"/>
    </w:rPr>
  </w:style>
  <w:style w:type="character" w:customStyle="1" w:styleId="61">
    <w:name w:val="Основен текст (6) + Малки букви"/>
    <w:rsid w:val="00506783"/>
    <w:rPr>
      <w:i/>
      <w:iCs/>
      <w:smallCaps/>
      <w:color w:val="000000"/>
      <w:spacing w:val="0"/>
      <w:w w:val="100"/>
      <w:position w:val="0"/>
      <w:sz w:val="24"/>
      <w:szCs w:val="24"/>
      <w:lang w:val="bg-BG" w:eastAsia="bg-BG" w:bidi="ar-SA"/>
    </w:rPr>
  </w:style>
  <w:style w:type="paragraph" w:customStyle="1" w:styleId="60">
    <w:name w:val="Основен текст (6)"/>
    <w:basedOn w:val="a"/>
    <w:link w:val="6"/>
    <w:rsid w:val="00506783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op/iUTOE2/4uMce52qThXx0/wirNEnxoMmQuGnK40ZI=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zBM5n05FaG+suzwR2YG8MNp6ei4DEgoI6gY5WMmuvMk=</DigestValue>
    </Reference>
    <Reference Type="http://www.w3.org/2000/09/xmldsig#Object" URI="#idValidSigLnImg">
      <DigestMethod Algorithm="http://www.w3.org/2001/04/xmlenc#sha256"/>
      <DigestValue>DaXf4dZs1WNTvdF3aP1xsQwf/MHu71EbowKrybB3lQ8=</DigestValue>
    </Reference>
    <Reference Type="http://www.w3.org/2000/09/xmldsig#Object" URI="#idInvalidSigLnImg">
      <DigestMethod Algorithm="http://www.w3.org/2001/04/xmlenc#sha256"/>
      <DigestValue>kls0Ep35BBvwsOGI20qjYsRxZVr3OQnw0WpKJhG4Bqc=</DigestValue>
    </Reference>
  </SignedInfo>
  <SignatureValue>o5j5Cm+ZYFmQJClD5srdYsd8hCJsc9VWoj83KTHdVzcth2u0p9U+od2dQz5+0j0zNpn9Ai2hVPqV
mTVa+Up/MlsQ2N4qw20SUbDauyvVwbg+Dg3fJtLWDsFOKSCgX0cx1M4VhmqoB4mcDieGv3O5/SJt
CKt7RoBwHG8YSre2tvN55Plytziei527V5rVU3UwDdMKcKmWKIfZsuzio+PrM+Plv/lx0W28QPjX
gLu2s8sNeTc3wZP0sSK77okSgoY0p6/t8PTwPOvPwa5jWCO6oxuqyss/EIEgHCrR0YUO3lMpIksP
2gS5Xp6uA1tHKqJMj+VODMCsCJJ+6AjkwNBxhg==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nud8uSA+ckGKnNFIL4yHoSs1lAkBSt8DGNrgSwnqkLc=</DigestValue>
      </Reference>
      <Reference URI="/word/endnotes.xml?ContentType=application/vnd.openxmlformats-officedocument.wordprocessingml.endnotes+xml">
        <DigestMethod Algorithm="http://www.w3.org/2001/04/xmlenc#sha256"/>
        <DigestValue>/Nqzl2RqSZbNddz2wH6HQYOaSOb/Rfns0ikdMKGqA5o=</DigestValue>
      </Reference>
      <Reference URI="/word/fontTable.xml?ContentType=application/vnd.openxmlformats-officedocument.wordprocessingml.fontTable+xml">
        <DigestMethod Algorithm="http://www.w3.org/2001/04/xmlenc#sha256"/>
        <DigestValue>5du+dABXnlOvW/FQban270JAB5uhhSxeSdL7QFfXxNM=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bDdoG1RnJ7Jt9tgLnCKywHTsXioQYya7MyZSghiWe2o=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Ow8R/uymoUgwoi6UkXqIpf8bkJPIn81kI+3yKmJzQVE=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FXs9VHyjx1Ju5avhjyL+FReY8FGtk7buSLt3gUQkSrY=</DigestValue>
      </Reference>
      <Reference URI="/word/styles.xml?ContentType=application/vnd.openxmlformats-officedocument.wordprocessingml.styles+xml">
        <DigestMethod Algorithm="http://www.w3.org/2001/04/xmlenc#sha256"/>
        <DigestValue>oWhjKJjyCh4CCkbqVaimMdvQop22PEdz7hfYK+lQqxE=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2025-03-17T14:46:56Z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AFR/38AAAoACwAAAAAA0O7Ff/9/AAAAAAAAAAAAAKykAVH/fwAAAAAAAAAAAADgcTSB/38AAAAAAAAAAAAAAAAAAAAAAAD6IXwxYf0AANNnNU3/fwAASAAAAP4BAAAAAAAAAAAAAIBR+Oz+AQAAiKhwDgAAAAD1////AAAAAAkAAAAAAAAAAAAAAAAAAACsp3AO8QAAAACocA7xAAAAwR+cf/9/AAAAAAAAAAAAAAAAAAAAAAAAgFH47P4BAACIqHAO8QAAAIBR+Oz+AQAAS1Sgf/9/AABQp3AO8QAAAACocA7x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AFR/38AAOC9s+H+AQAAAAAAAAAAAAAAAAAAAAAAAAAAAAAAAAAAKmB8MWH9AAAAAAAA/38AAADocA7xAAAAAAAAAAAAAACAUfjs/gEAAEDpcA4AAAAAECJD8P4BAAAHAAAAAAAAAGCR+uz+AQAAfOhwDvEAAADQ6HAO8QAAAMEfnH//fwAAAOhwDvEAAACRLPaBAAAAAGRCLk3/fwAAsSv2gf9/AACAUfjs/gEAAEtUoH//fwAAIOhwDvEAAADQ6HAO8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DTB7/4BAAAQ6ChN/38AAMDF9+z+AQAA0O7Ff/9/AAAAAAAAAAAAAAGnYE3/fwAAAgAAAAAAAAACAAAAAAAAAAAAAAAAAAAAAAAAAAAAAABKAXwxYf0AAPA1+uz+AQAAcHVj8P4BAAAAAAAAAAAAAIBR+Oz+AQAA+IdwDgAAAADg////AAAAAAYAAAAAAAAAAwAAAAAAAAAch3AO8QAAAHCHcA7xAAAAwR+cf/9/AAAAAAAAAAAAAKDnW38AAAAAAAAAAAAAAAD/oDBN/38AAIBR+Oz+AQAAS1Sgf/9/AADAhnAO8QAAAHCHcA7x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+4/4BAAAAAAAAAAAAAAoAAAAAAAAAEBn2gf9/AAAAAAAAAAAAAAAAAAAAAAAAAAAAAAAAAAAAAAAAAAAAAAR6cA7xAAAAoAZcf/9/AAC2zCPxiv4AAABoNIH/fwAAAH+77/4BAAAjmPpQAAAAAMwAAAAAAAAApggnTf9/AAAzBAAAAAAAABAiQ/D+AQAAagiwXQeU2wEAAAAAAAAAAAwAAAAAAAAA0QcnTQAAAAABAAAAAAAAAGCRueH+AQAAAAAAAAAAAABLVKB//38AAKB5cA7xAAAAZAAAAAAAAAAIAHLs/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BUf9/AAAKAAsAAAAAANDuxX//fwAAAAAAAAAAAACspAFR/38AAAAAAAAAAAAA4HE0gf9/AAAAAAAAAAAAAAAAAAAAAAAA+iF8MWH9AADTZzVN/38AAEgAAAD+AQAAAAAAAAAAAACAUfjs/gEAAIiocA4AAAAA9f///wAAAAAJAAAAAAAAAAAAAAAAAAAArKdwDvEAAAAAqHAO8QAAAMEfnH//fwAAAAAAAAAAAAAAAAAAAAAAAIBR+Oz+AQAAiKhwDvEAAACAUfjs/gEAAEtUoH//fwAAUKdwDvEAAAAAqHAO8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QBUf9/AADgvbPh/gEAAAAAAAAAAAAAAAAAAAAAAAAAAAAAAAAAACpgfDFh/QAAAAAAAP9/AAAA6HAO8QAAAAAAAAAAAAAAgFH47P4BAABA6XAOAAAAABAiQ/D+AQAABwAAAAAAAABgkfrs/gEAAHzocA7xAAAA0OhwDvEAAADBH5x//38AAADocA7xAAAAkSz2gQAAAABkQi5N/38AALEr9oH/fwAAgFH47P4BAABLVKB//38AACDocA7xAAAA0OhwDv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A0we/+AQAAEOgoTf9/AADAxffs/gEAANDuxX//fwAAAAAAAAAAAAABp2BN/38AAAIAAAAAAAAAAgAAAAAAAAAAAAAAAAAAAAAAAAAAAAAASgF8MWH9AADwNfrs/gEAAHB1Y/D+AQAAAAAAAAAAAACAUfjs/gEAAPiHcA4AAAAA4P///wAAAAAGAAAAAAAAAAMAAAAAAAAAHIdwDvEAAABwh3AO8QAAAMEfnH//fwAAAAAAAAAAAACg51t/AAAAAAAAAAAAAAAA/6AwTf9/AACAUfjs/gEAAEtUoH//fwAAwIZwDvEAAABwh3AO8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wPD+AQAA/3//f/9//39Ue6AwAQAiBBAZ9oH/fwAAAAAAAP9//3+ALqvh/gEAAAAAywA+S/9/AACr4f4BAADQAqvh/gEAAP9/un8gRQMAtswj8Yr+AADwDKvh/gEAAAB/u+/+AQAAI5j6UAAAAADMAAAAAAAAAKYIJ03/fwAAQQQAAAAAAAAQIkPw/gEAAGoIsF0HlNsBAAAAAAAAAAAQAAAAAAAAANEHJ00AAAAAAQAAAAAAAABgkbnh/gEAAAAAAAAAAAAAS1Sgf/9/AACgeXAO8QAAAGQAAAAAAAAACABx+P4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2B6D-2F60-4E93-B046-5D8DBB84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2024-09-30T12:06:00Z</cp:lastPrinted>
  <dcterms:created xsi:type="dcterms:W3CDTF">2025-03-16T11:47:00Z</dcterms:created>
  <dcterms:modified xsi:type="dcterms:W3CDTF">2025-03-17T14:46:00Z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