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DE05EE">
      <w:pPr>
        <w:spacing w:line="360" w:lineRule="auto"/>
      </w:pPr>
    </w:p>
    <w:p w:rsidR="00DE05EE" w:rsidRDefault="00DE05EE" w:rsidP="00DE05EE">
      <w:pPr>
        <w:spacing w:line="360" w:lineRule="auto"/>
      </w:pPr>
      <w:r>
        <w:t>Изх.№ 25-00-47/18.03.2025</w:t>
      </w:r>
      <w:r w:rsidR="003F5FF5">
        <w:t xml:space="preserve"> </w:t>
      </w:r>
      <w:r>
        <w:t>г.</w:t>
      </w:r>
    </w:p>
    <w:p w:rsidR="003F5FF5" w:rsidRPr="0088373E" w:rsidRDefault="003F5FF5" w:rsidP="00DE05EE">
      <w:pPr>
        <w:spacing w:line="360" w:lineRule="auto"/>
      </w:pPr>
      <w:r>
        <w:t>ОБС Вх. № 68/18.03.2025 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r w:rsidR="000056C6">
        <w:rPr>
          <w:rStyle w:val="FontStyle25"/>
          <w:sz w:val="24"/>
        </w:rPr>
        <w:t>Разрешаване изработването на</w:t>
      </w:r>
      <w:r w:rsidR="00E66934">
        <w:rPr>
          <w:rStyle w:val="FontStyle25"/>
          <w:sz w:val="24"/>
        </w:rPr>
        <w:t xml:space="preserve"> проект на</w:t>
      </w:r>
      <w:r w:rsidR="000056C6">
        <w:rPr>
          <w:rStyle w:val="FontStyle25"/>
          <w:sz w:val="24"/>
          <w:lang w:val="en-US"/>
        </w:rPr>
        <w:t xml:space="preserve"> </w:t>
      </w:r>
      <w:r w:rsidR="000056C6">
        <w:rPr>
          <w:rStyle w:val="FontStyle25"/>
          <w:sz w:val="24"/>
        </w:rPr>
        <w:t>Подробен устройствен план – П</w:t>
      </w:r>
      <w:r w:rsidR="005A345B">
        <w:rPr>
          <w:rStyle w:val="FontStyle25"/>
          <w:sz w:val="24"/>
        </w:rPr>
        <w:t>П</w:t>
      </w:r>
      <w:r w:rsidR="000056C6">
        <w:rPr>
          <w:rStyle w:val="FontStyle25"/>
          <w:sz w:val="24"/>
        </w:rPr>
        <w:t xml:space="preserve"> за</w:t>
      </w:r>
      <w:r w:rsidR="0064332A">
        <w:rPr>
          <w:rStyle w:val="FontStyle25"/>
          <w:sz w:val="24"/>
        </w:rPr>
        <w:t xml:space="preserve"> обект: „Т</w:t>
      </w:r>
      <w:r w:rsidR="005A345B">
        <w:rPr>
          <w:rStyle w:val="FontStyle25"/>
          <w:sz w:val="24"/>
        </w:rPr>
        <w:t>рас</w:t>
      </w:r>
      <w:r w:rsidR="0064332A">
        <w:rPr>
          <w:rStyle w:val="FontStyle25"/>
          <w:sz w:val="24"/>
        </w:rPr>
        <w:t>е на обслужващ път до ПИ 11870.5.1 и</w:t>
      </w:r>
      <w:r w:rsidR="005A345B">
        <w:rPr>
          <w:rStyle w:val="FontStyle25"/>
          <w:sz w:val="24"/>
        </w:rPr>
        <w:t xml:space="preserve"> ПИ </w:t>
      </w:r>
      <w:r w:rsidR="0064332A">
        <w:rPr>
          <w:rStyle w:val="FontStyle25"/>
          <w:sz w:val="24"/>
        </w:rPr>
        <w:t>11870.5.2 по КК на с. Войкова лъка</w:t>
      </w:r>
      <w:r w:rsidR="005A345B">
        <w:rPr>
          <w:rStyle w:val="FontStyle25"/>
          <w:sz w:val="24"/>
        </w:rPr>
        <w:t xml:space="preserve">, общ. Рудозем, </w:t>
      </w:r>
      <w:proofErr w:type="spellStart"/>
      <w:r w:rsidR="005A345B">
        <w:rPr>
          <w:rStyle w:val="FontStyle25"/>
          <w:sz w:val="24"/>
        </w:rPr>
        <w:t>обл</w:t>
      </w:r>
      <w:proofErr w:type="spellEnd"/>
      <w:r w:rsidR="005A345B">
        <w:rPr>
          <w:rStyle w:val="FontStyle25"/>
          <w:sz w:val="24"/>
        </w:rPr>
        <w:t>. Смолян</w:t>
      </w:r>
      <w:r w:rsidR="005F4CDE">
        <w:rPr>
          <w:rStyle w:val="FontStyle25"/>
          <w:sz w:val="24"/>
        </w:rPr>
        <w:t>”</w:t>
      </w:r>
      <w:r w:rsidR="005A345B">
        <w:rPr>
          <w:rStyle w:val="FontStyle25"/>
          <w:sz w:val="24"/>
        </w:rPr>
        <w:t>.</w:t>
      </w:r>
    </w:p>
    <w:p w:rsidR="00A94218" w:rsidRPr="00A94218" w:rsidRDefault="00A94218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A94218" w:rsidP="00EB3EC4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8D7F3D">
      <w:pPr>
        <w:tabs>
          <w:tab w:val="left" w:pos="284"/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64332A">
        <w:rPr>
          <w:color w:val="000000" w:themeColor="text1"/>
        </w:rPr>
        <w:t>60</w:t>
      </w:r>
      <w:r w:rsidR="001259F3">
        <w:rPr>
          <w:color w:val="000000" w:themeColor="text1"/>
        </w:rPr>
        <w:t>-</w:t>
      </w:r>
      <w:r w:rsidR="0064332A">
        <w:rPr>
          <w:color w:val="000000" w:themeColor="text1"/>
        </w:rPr>
        <w:t>3</w:t>
      </w:r>
      <w:r w:rsidR="00EF2899">
        <w:rPr>
          <w:color w:val="000000" w:themeColor="text1"/>
        </w:rPr>
        <w:t>/</w:t>
      </w:r>
      <w:r w:rsidR="0064332A">
        <w:rPr>
          <w:color w:val="000000" w:themeColor="text1"/>
        </w:rPr>
        <w:t>17</w:t>
      </w:r>
      <w:r w:rsidR="00FB1F69">
        <w:rPr>
          <w:color w:val="000000" w:themeColor="text1"/>
        </w:rPr>
        <w:t>.</w:t>
      </w:r>
      <w:r w:rsidR="00AC4A9C">
        <w:rPr>
          <w:color w:val="000000" w:themeColor="text1"/>
        </w:rPr>
        <w:t>0</w:t>
      </w:r>
      <w:r w:rsidR="0064332A">
        <w:rPr>
          <w:color w:val="000000" w:themeColor="text1"/>
        </w:rPr>
        <w:t>3</w:t>
      </w:r>
      <w:r w:rsidR="00AF2E87">
        <w:rPr>
          <w:color w:val="000000" w:themeColor="text1"/>
        </w:rPr>
        <w:t>.202</w:t>
      </w:r>
      <w:r w:rsidR="0064332A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64332A">
        <w:rPr>
          <w:color w:val="000000" w:themeColor="text1"/>
        </w:rPr>
        <w:t xml:space="preserve">възложителя </w:t>
      </w:r>
      <w:r w:rsidR="00925F5F">
        <w:rPr>
          <w:color w:val="000000" w:themeColor="text1"/>
        </w:rPr>
        <w:t xml:space="preserve">                           </w:t>
      </w:r>
      <w:r w:rsidR="0064332A">
        <w:rPr>
          <w:color w:val="000000" w:themeColor="text1"/>
        </w:rPr>
        <w:t xml:space="preserve">Денис </w:t>
      </w:r>
      <w:proofErr w:type="spellStart"/>
      <w:r w:rsidR="00082D7F">
        <w:rPr>
          <w:color w:val="000000" w:themeColor="text1"/>
        </w:rPr>
        <w:t>Евелинов</w:t>
      </w:r>
      <w:proofErr w:type="spellEnd"/>
      <w:r w:rsidR="00082D7F">
        <w:rPr>
          <w:color w:val="000000" w:themeColor="text1"/>
        </w:rPr>
        <w:t xml:space="preserve"> </w:t>
      </w:r>
      <w:r w:rsidR="0064332A">
        <w:rPr>
          <w:color w:val="000000" w:themeColor="text1"/>
        </w:rPr>
        <w:t>Сираков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</w:t>
      </w:r>
      <w:r w:rsidR="00AC4A9C">
        <w:rPr>
          <w:rStyle w:val="FontStyle25"/>
          <w:sz w:val="24"/>
        </w:rPr>
        <w:t>изработването на проект на</w:t>
      </w:r>
      <w:r w:rsidR="00AC4A9C">
        <w:rPr>
          <w:rStyle w:val="FontStyle25"/>
          <w:sz w:val="24"/>
          <w:lang w:val="en-US"/>
        </w:rPr>
        <w:t xml:space="preserve"> </w:t>
      </w:r>
      <w:r w:rsidR="00AC4A9C">
        <w:rPr>
          <w:rStyle w:val="FontStyle25"/>
          <w:sz w:val="24"/>
        </w:rPr>
        <w:t xml:space="preserve">Подробен устройствен план – </w:t>
      </w:r>
      <w:proofErr w:type="spellStart"/>
      <w:r w:rsidR="00AC4A9C">
        <w:rPr>
          <w:rStyle w:val="FontStyle25"/>
          <w:sz w:val="24"/>
        </w:rPr>
        <w:t>П</w:t>
      </w:r>
      <w:r w:rsidR="00177AB8">
        <w:rPr>
          <w:rStyle w:val="FontStyle25"/>
          <w:sz w:val="24"/>
        </w:rPr>
        <w:t>арцеларен</w:t>
      </w:r>
      <w:proofErr w:type="spellEnd"/>
      <w:r w:rsidR="00177AB8">
        <w:rPr>
          <w:rStyle w:val="FontStyle25"/>
          <w:sz w:val="24"/>
        </w:rPr>
        <w:t xml:space="preserve"> план</w:t>
      </w:r>
      <w:r w:rsidR="00AC4A9C">
        <w:rPr>
          <w:rStyle w:val="FontStyle25"/>
          <w:sz w:val="24"/>
        </w:rPr>
        <w:t xml:space="preserve"> за обект: </w:t>
      </w:r>
      <w:r w:rsidR="0064332A" w:rsidRPr="00082D7F">
        <w:rPr>
          <w:rStyle w:val="FontStyle25"/>
          <w:b/>
          <w:sz w:val="24"/>
        </w:rPr>
        <w:t xml:space="preserve">„Трасе на обслужващ път до ПИ 11870.5.1 и ПИ 11870.5.2 по КК на с. Войкова лъка, общ. Рудозем, </w:t>
      </w:r>
      <w:proofErr w:type="spellStart"/>
      <w:r w:rsidR="0064332A" w:rsidRPr="00082D7F">
        <w:rPr>
          <w:rStyle w:val="FontStyle25"/>
          <w:b/>
          <w:sz w:val="24"/>
        </w:rPr>
        <w:t>обл</w:t>
      </w:r>
      <w:proofErr w:type="spellEnd"/>
      <w:r w:rsidR="0064332A" w:rsidRPr="00082D7F">
        <w:rPr>
          <w:rStyle w:val="FontStyle25"/>
          <w:b/>
          <w:sz w:val="24"/>
        </w:rPr>
        <w:t>. Смолян”.</w:t>
      </w:r>
    </w:p>
    <w:p w:rsidR="00A94218" w:rsidRDefault="00A94218" w:rsidP="008C0806">
      <w:pPr>
        <w:pStyle w:val="af3"/>
        <w:tabs>
          <w:tab w:val="left" w:pos="284"/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</w:t>
      </w:r>
      <w:r w:rsidR="008C0806">
        <w:rPr>
          <w:rStyle w:val="FontStyle25"/>
          <w:color w:val="FF0000"/>
          <w:sz w:val="24"/>
          <w:szCs w:val="24"/>
        </w:rPr>
        <w:t xml:space="preserve">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</w:t>
      </w:r>
      <w:r w:rsidR="00484E7A">
        <w:rPr>
          <w:rStyle w:val="FontStyle25"/>
          <w:color w:val="000000" w:themeColor="text1"/>
          <w:sz w:val="24"/>
          <w:szCs w:val="24"/>
        </w:rPr>
        <w:t xml:space="preserve">в проекта </w:t>
      </w:r>
      <w:r w:rsidR="00AC4A9C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предвид</w:t>
      </w:r>
      <w:r w:rsidR="00AC4A9C">
        <w:rPr>
          <w:rStyle w:val="FontStyle25"/>
          <w:color w:val="000000" w:themeColor="text1"/>
          <w:sz w:val="24"/>
          <w:szCs w:val="24"/>
        </w:rPr>
        <w:t>ено</w:t>
      </w:r>
      <w:r w:rsidR="0064332A">
        <w:rPr>
          <w:rStyle w:val="FontStyle25"/>
          <w:color w:val="000000" w:themeColor="text1"/>
          <w:sz w:val="24"/>
          <w:szCs w:val="24"/>
        </w:rPr>
        <w:t xml:space="preserve"> прокарването на ново трасе до </w:t>
      </w:r>
      <w:r w:rsidR="0064332A">
        <w:rPr>
          <w:rStyle w:val="FontStyle25"/>
          <w:sz w:val="24"/>
        </w:rPr>
        <w:t>ПИ 11870.5.1 и ПИ 11870.5.2,</w:t>
      </w:r>
      <w:r w:rsidR="0064332A">
        <w:rPr>
          <w:rStyle w:val="FontStyle25"/>
          <w:color w:val="000000" w:themeColor="text1"/>
          <w:sz w:val="24"/>
          <w:szCs w:val="24"/>
        </w:rPr>
        <w:t xml:space="preserve"> тъй като същите имоти се намират на височина 3-4 метра от нивото на асфалтовия път и обслужването им от него е невъзможно поради голямата денивелация</w:t>
      </w:r>
      <w:r w:rsidR="00AC4A9C">
        <w:rPr>
          <w:rStyle w:val="FontStyle25"/>
          <w:color w:val="000000" w:themeColor="text1"/>
          <w:sz w:val="24"/>
          <w:szCs w:val="24"/>
        </w:rPr>
        <w:t>.</w:t>
      </w:r>
    </w:p>
    <w:p w:rsidR="00870DA4" w:rsidRPr="00870DA4" w:rsidRDefault="0064332A" w:rsidP="008C0806">
      <w:pPr>
        <w:pStyle w:val="af3"/>
        <w:tabs>
          <w:tab w:val="left" w:pos="284"/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  <w:lang w:val="en-US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Трасето на обслужващия път започва на 37 метра северно от ПИ </w:t>
      </w:r>
      <w:r>
        <w:rPr>
          <w:rStyle w:val="FontStyle25"/>
          <w:sz w:val="24"/>
        </w:rPr>
        <w:t>11870.5.1 и завършва на 8 метра южно от ПИ 11870.5.2.</w:t>
      </w:r>
      <w:r>
        <w:rPr>
          <w:rStyle w:val="FontStyle25"/>
          <w:color w:val="000000" w:themeColor="text1"/>
          <w:sz w:val="24"/>
          <w:szCs w:val="24"/>
        </w:rPr>
        <w:t xml:space="preserve"> Неговото обща</w:t>
      </w:r>
      <w:r w:rsidR="00BF3DB4">
        <w:rPr>
          <w:rStyle w:val="FontStyle25"/>
          <w:color w:val="000000" w:themeColor="text1"/>
          <w:sz w:val="24"/>
          <w:szCs w:val="24"/>
        </w:rPr>
        <w:t xml:space="preserve"> дължина </w:t>
      </w:r>
      <w:r>
        <w:rPr>
          <w:rStyle w:val="FontStyle25"/>
          <w:color w:val="000000" w:themeColor="text1"/>
          <w:sz w:val="24"/>
          <w:szCs w:val="24"/>
        </w:rPr>
        <w:t>е 109</w:t>
      </w:r>
      <w:r w:rsidR="00F312F2">
        <w:rPr>
          <w:rStyle w:val="FontStyle25"/>
          <w:color w:val="000000" w:themeColor="text1"/>
          <w:sz w:val="24"/>
          <w:szCs w:val="24"/>
        </w:rPr>
        <w:t>,</w:t>
      </w:r>
      <w:r>
        <w:rPr>
          <w:rStyle w:val="FontStyle25"/>
          <w:color w:val="000000" w:themeColor="text1"/>
          <w:sz w:val="24"/>
          <w:szCs w:val="24"/>
        </w:rPr>
        <w:t>35</w:t>
      </w:r>
      <w:r w:rsidR="00F312F2">
        <w:rPr>
          <w:rStyle w:val="FontStyle25"/>
          <w:color w:val="000000" w:themeColor="text1"/>
          <w:sz w:val="24"/>
          <w:szCs w:val="24"/>
        </w:rPr>
        <w:t xml:space="preserve"> м.</w:t>
      </w:r>
    </w:p>
    <w:p w:rsidR="00F312F2" w:rsidRDefault="00870DA4" w:rsidP="008C0806">
      <w:pPr>
        <w:pStyle w:val="af3"/>
        <w:tabs>
          <w:tab w:val="left" w:pos="284"/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Засегнат</w:t>
      </w:r>
      <w:r w:rsidR="00F312F2">
        <w:rPr>
          <w:rStyle w:val="FontStyle25"/>
          <w:color w:val="000000" w:themeColor="text1"/>
          <w:sz w:val="24"/>
          <w:szCs w:val="24"/>
        </w:rPr>
        <w:t xml:space="preserve"> от</w:t>
      </w:r>
      <w:r w:rsidR="00925F5F">
        <w:rPr>
          <w:rStyle w:val="FontStyle25"/>
          <w:color w:val="000000" w:themeColor="text1"/>
          <w:sz w:val="24"/>
          <w:szCs w:val="24"/>
        </w:rPr>
        <w:t xml:space="preserve"> проектното трасе</w:t>
      </w:r>
      <w:r w:rsidR="00F312F2"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  <w:lang w:val="en-US"/>
        </w:rPr>
        <w:t>e ПИ 11870.</w:t>
      </w:r>
      <w:r>
        <w:rPr>
          <w:rStyle w:val="FontStyle25"/>
          <w:color w:val="000000" w:themeColor="text1"/>
          <w:sz w:val="24"/>
          <w:szCs w:val="24"/>
        </w:rPr>
        <w:t>39.93, представляващ горска територия - частна държавна собственост.</w:t>
      </w:r>
    </w:p>
    <w:p w:rsidR="00BF3DB4" w:rsidRPr="00AC4A9C" w:rsidRDefault="00BF3DB4" w:rsidP="00AC4A9C">
      <w:pPr>
        <w:pStyle w:val="af3"/>
        <w:tabs>
          <w:tab w:val="left" w:pos="0"/>
        </w:tabs>
        <w:spacing w:line="276" w:lineRule="auto"/>
        <w:ind w:firstLine="426"/>
        <w:jc w:val="both"/>
        <w:rPr>
          <w:rStyle w:val="FontStyle25"/>
          <w:i/>
          <w:sz w:val="24"/>
          <w:szCs w:val="24"/>
        </w:rPr>
      </w:pPr>
    </w:p>
    <w:p w:rsidR="00EB3EC4" w:rsidRDefault="008D2C78" w:rsidP="00EB3EC4">
      <w:pPr>
        <w:pStyle w:val="af3"/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</w:t>
      </w:r>
      <w:r w:rsidR="00870DA4"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>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D646A6" w:rsidRDefault="000D73D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2D5DAE">
        <w:rPr>
          <w:color w:val="000000"/>
          <w:sz w:val="24"/>
          <w:szCs w:val="24"/>
          <w:lang w:bidi="bg-BG"/>
        </w:rPr>
        <w:t>я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</w:t>
      </w:r>
      <w:r w:rsidRPr="000D73D6">
        <w:rPr>
          <w:color w:val="000000"/>
          <w:sz w:val="24"/>
          <w:szCs w:val="24"/>
          <w:lang w:bidi="bg-BG"/>
        </w:rPr>
        <w:lastRenderedPageBreak/>
        <w:t xml:space="preserve">чл. 125, ал. 2 от ЗУТ. То съдържа допълнителна информация за устройството на съответната територия. </w:t>
      </w:r>
    </w:p>
    <w:p w:rsidR="000D73D6" w:rsidRPr="000D73D6" w:rsidRDefault="00FA7015" w:rsidP="00FA7015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="000D73D6" w:rsidRPr="000D73D6">
        <w:rPr>
          <w:color w:val="000000"/>
          <w:sz w:val="24"/>
          <w:szCs w:val="24"/>
          <w:lang w:bidi="bg-BG"/>
        </w:rPr>
        <w:t>В него е обоснована необходимостта от изработването на проекта на устройствения план и се съдържа обосновка от</w:t>
      </w:r>
      <w:r w:rsidR="000D73D6"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="000D73D6"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8C080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2D5DAE">
        <w:rPr>
          <w:color w:val="000000"/>
          <w:sz w:val="24"/>
          <w:szCs w:val="24"/>
          <w:lang w:bidi="bg-BG"/>
        </w:rPr>
        <w:t>ят</w:t>
      </w:r>
      <w:r w:rsidR="00571134">
        <w:rPr>
          <w:color w:val="000000"/>
          <w:sz w:val="24"/>
          <w:szCs w:val="24"/>
          <w:lang w:bidi="bg-BG"/>
        </w:rPr>
        <w:t xml:space="preserve"> </w:t>
      </w:r>
      <w:r w:rsidR="002D5DAE">
        <w:rPr>
          <w:color w:val="000000"/>
          <w:sz w:val="24"/>
          <w:szCs w:val="24"/>
          <w:lang w:bidi="bg-BG"/>
        </w:rPr>
        <w:t>е</w:t>
      </w:r>
      <w:r w:rsidRPr="000D73D6">
        <w:rPr>
          <w:color w:val="000000"/>
          <w:sz w:val="24"/>
          <w:szCs w:val="24"/>
          <w:lang w:bidi="bg-BG"/>
        </w:rPr>
        <w:t xml:space="preserve"> пожелал одобряването на заданието с разрешението по чл. 124а, ал. 5 от ЗУТ.</w:t>
      </w:r>
    </w:p>
    <w:p w:rsidR="004F2512" w:rsidRDefault="004F2512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</w:t>
      </w:r>
      <w:r w:rsidR="00917F59">
        <w:rPr>
          <w:color w:val="000000"/>
          <w:sz w:val="24"/>
          <w:szCs w:val="24"/>
          <w:lang w:bidi="bg-BG"/>
        </w:rPr>
        <w:t xml:space="preserve">   Предложението за ПУП – </w:t>
      </w:r>
      <w:proofErr w:type="spellStart"/>
      <w:r w:rsidR="00917F59">
        <w:rPr>
          <w:color w:val="000000"/>
          <w:sz w:val="24"/>
          <w:szCs w:val="24"/>
          <w:lang w:bidi="bg-BG"/>
        </w:rPr>
        <w:t>П</w:t>
      </w:r>
      <w:r w:rsidR="00DA37E2">
        <w:rPr>
          <w:color w:val="000000"/>
          <w:sz w:val="24"/>
          <w:szCs w:val="24"/>
          <w:lang w:bidi="bg-BG"/>
        </w:rPr>
        <w:t>арцеларен</w:t>
      </w:r>
      <w:proofErr w:type="spellEnd"/>
      <w:r w:rsidR="00DA37E2">
        <w:rPr>
          <w:color w:val="000000"/>
          <w:sz w:val="24"/>
          <w:szCs w:val="24"/>
          <w:lang w:bidi="bg-BG"/>
        </w:rPr>
        <w:t xml:space="preserve"> план</w:t>
      </w:r>
      <w:r>
        <w:rPr>
          <w:color w:val="000000"/>
          <w:sz w:val="24"/>
          <w:szCs w:val="24"/>
          <w:lang w:bidi="bg-BG"/>
        </w:rPr>
        <w:t xml:space="preserve">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B3EC4">
      <w:pPr>
        <w:pStyle w:val="21"/>
        <w:shd w:val="clear" w:color="auto" w:fill="auto"/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Default="00A94218" w:rsidP="00EB3EC4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4F2512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 w:rsidR="00155B9A">
        <w:rPr>
          <w:rFonts w:ascii="Times New Roman" w:hAnsi="Times New Roman" w:cs="Times New Roman"/>
          <w:sz w:val="24"/>
          <w:szCs w:val="24"/>
        </w:rPr>
        <w:t xml:space="preserve"> чл. 110, ал. 1, т.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D378B1">
        <w:rPr>
          <w:rFonts w:ascii="Times New Roman" w:hAnsi="Times New Roman" w:cs="Times New Roman"/>
          <w:sz w:val="24"/>
          <w:szCs w:val="24"/>
        </w:rPr>
        <w:t xml:space="preserve">1 и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D378B1">
        <w:rPr>
          <w:rFonts w:ascii="Times New Roman" w:hAnsi="Times New Roman" w:cs="Times New Roman"/>
          <w:sz w:val="24"/>
          <w:szCs w:val="24"/>
        </w:rPr>
        <w:t xml:space="preserve">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EB3EC4" w:rsidRPr="00E023B6" w:rsidRDefault="00EB3EC4" w:rsidP="00EB3EC4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218" w:rsidRPr="00872A8F" w:rsidRDefault="00A94218" w:rsidP="00EB3EC4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</w:t>
      </w:r>
      <w:r w:rsidR="005344E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5344E1">
        <w:rPr>
          <w:rStyle w:val="FontStyle25"/>
          <w:sz w:val="24"/>
        </w:rPr>
        <w:t>проект на</w:t>
      </w:r>
      <w:r w:rsidR="005344E1">
        <w:rPr>
          <w:rStyle w:val="FontStyle25"/>
          <w:sz w:val="24"/>
          <w:lang w:val="en-US"/>
        </w:rPr>
        <w:t xml:space="preserve"> </w:t>
      </w:r>
      <w:r w:rsidR="005344E1">
        <w:rPr>
          <w:rStyle w:val="FontStyle25"/>
          <w:sz w:val="24"/>
        </w:rPr>
        <w:t xml:space="preserve">Подробен устройствен план – </w:t>
      </w:r>
      <w:proofErr w:type="spellStart"/>
      <w:r w:rsidR="005344E1">
        <w:rPr>
          <w:rStyle w:val="FontStyle25"/>
          <w:sz w:val="24"/>
        </w:rPr>
        <w:t>П</w:t>
      </w:r>
      <w:r w:rsidR="00177AB8">
        <w:rPr>
          <w:rStyle w:val="FontStyle25"/>
          <w:sz w:val="24"/>
        </w:rPr>
        <w:t>арцеларен</w:t>
      </w:r>
      <w:proofErr w:type="spellEnd"/>
      <w:r w:rsidR="00177AB8">
        <w:rPr>
          <w:rStyle w:val="FontStyle25"/>
          <w:sz w:val="24"/>
        </w:rPr>
        <w:t xml:space="preserve"> план</w:t>
      </w:r>
      <w:r w:rsidR="005344E1">
        <w:rPr>
          <w:rStyle w:val="FontStyle25"/>
          <w:sz w:val="24"/>
        </w:rPr>
        <w:t xml:space="preserve"> за обект: </w:t>
      </w:r>
      <w:r w:rsidR="00131A08" w:rsidRPr="00131A08">
        <w:rPr>
          <w:rStyle w:val="FontStyle25"/>
          <w:sz w:val="24"/>
        </w:rPr>
        <w:t xml:space="preserve">„Трасе на обслужващ път до ПИ 11870.5.1 и ПИ 11870.5.2 по КК на с. Войкова лъка, общ. Рудозем, </w:t>
      </w:r>
      <w:proofErr w:type="spellStart"/>
      <w:r w:rsidR="00131A08" w:rsidRPr="00131A08">
        <w:rPr>
          <w:rStyle w:val="FontStyle25"/>
          <w:sz w:val="24"/>
        </w:rPr>
        <w:t>обл</w:t>
      </w:r>
      <w:proofErr w:type="spellEnd"/>
      <w:r w:rsidR="00131A08" w:rsidRPr="00131A08">
        <w:rPr>
          <w:rStyle w:val="FontStyle25"/>
          <w:sz w:val="24"/>
        </w:rPr>
        <w:t>. Смолян”, с възложител</w:t>
      </w:r>
      <w:r w:rsidR="00131A08">
        <w:rPr>
          <w:rStyle w:val="FontStyle25"/>
          <w:b/>
          <w:sz w:val="24"/>
        </w:rPr>
        <w:t xml:space="preserve"> </w:t>
      </w:r>
      <w:r w:rsidR="00131A08">
        <w:rPr>
          <w:color w:val="000000" w:themeColor="text1"/>
        </w:rPr>
        <w:t xml:space="preserve">Денис </w:t>
      </w:r>
      <w:proofErr w:type="spellStart"/>
      <w:r w:rsidR="00131A08">
        <w:rPr>
          <w:color w:val="000000" w:themeColor="text1"/>
        </w:rPr>
        <w:t>Евелинов</w:t>
      </w:r>
      <w:proofErr w:type="spellEnd"/>
      <w:r w:rsidR="00131A08">
        <w:rPr>
          <w:color w:val="000000" w:themeColor="text1"/>
        </w:rPr>
        <w:t xml:space="preserve"> Сираков.</w:t>
      </w:r>
    </w:p>
    <w:p w:rsidR="007F34CB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44E1">
        <w:rPr>
          <w:rStyle w:val="FontStyle25"/>
          <w:sz w:val="24"/>
        </w:rPr>
        <w:t>на</w:t>
      </w:r>
      <w:r w:rsidR="005344E1">
        <w:rPr>
          <w:rStyle w:val="FontStyle25"/>
          <w:sz w:val="24"/>
          <w:lang w:val="en-US"/>
        </w:rPr>
        <w:t xml:space="preserve"> </w:t>
      </w:r>
      <w:r w:rsidR="005344E1">
        <w:rPr>
          <w:rStyle w:val="FontStyle25"/>
          <w:sz w:val="24"/>
        </w:rPr>
        <w:t xml:space="preserve">Подробен устройствен план – </w:t>
      </w:r>
      <w:proofErr w:type="spellStart"/>
      <w:r w:rsidR="005344E1">
        <w:rPr>
          <w:rStyle w:val="FontStyle25"/>
          <w:sz w:val="24"/>
        </w:rPr>
        <w:t>П</w:t>
      </w:r>
      <w:r w:rsidR="00177AB8">
        <w:rPr>
          <w:rStyle w:val="FontStyle25"/>
          <w:sz w:val="24"/>
        </w:rPr>
        <w:t>арцеларен</w:t>
      </w:r>
      <w:proofErr w:type="spellEnd"/>
      <w:r w:rsidR="00177AB8">
        <w:rPr>
          <w:rStyle w:val="FontStyle25"/>
          <w:sz w:val="24"/>
        </w:rPr>
        <w:t xml:space="preserve"> план</w:t>
      </w:r>
      <w:r w:rsidR="005344E1">
        <w:rPr>
          <w:rStyle w:val="FontStyle25"/>
          <w:sz w:val="24"/>
        </w:rPr>
        <w:t xml:space="preserve"> за обект: </w:t>
      </w:r>
      <w:r w:rsidR="00131A08" w:rsidRPr="00131A08">
        <w:rPr>
          <w:rStyle w:val="FontStyle25"/>
          <w:sz w:val="24"/>
        </w:rPr>
        <w:t xml:space="preserve">„Трасе на обслужващ път до ПИ 11870.5.1 и ПИ 11870.5.2 по КК на с. Войкова лъка, общ. Рудозем, </w:t>
      </w:r>
      <w:proofErr w:type="spellStart"/>
      <w:r w:rsidR="00131A08" w:rsidRPr="00131A08">
        <w:rPr>
          <w:rStyle w:val="FontStyle25"/>
          <w:sz w:val="24"/>
        </w:rPr>
        <w:t>обл</w:t>
      </w:r>
      <w:proofErr w:type="spellEnd"/>
      <w:r w:rsidR="00131A08" w:rsidRPr="00131A08">
        <w:rPr>
          <w:rStyle w:val="FontStyle25"/>
          <w:sz w:val="24"/>
        </w:rPr>
        <w:t>. Смолян”, с възложител</w:t>
      </w:r>
      <w:r w:rsidR="00131A08">
        <w:rPr>
          <w:rStyle w:val="FontStyle25"/>
          <w:b/>
          <w:sz w:val="24"/>
        </w:rPr>
        <w:t xml:space="preserve"> </w:t>
      </w:r>
      <w:r w:rsidR="00131A08">
        <w:rPr>
          <w:color w:val="000000" w:themeColor="text1"/>
        </w:rPr>
        <w:t xml:space="preserve">Денис </w:t>
      </w:r>
      <w:proofErr w:type="spellStart"/>
      <w:r w:rsidR="00131A08">
        <w:rPr>
          <w:color w:val="000000" w:themeColor="text1"/>
        </w:rPr>
        <w:t>Евелинов</w:t>
      </w:r>
      <w:proofErr w:type="spellEnd"/>
      <w:r w:rsidR="00131A08">
        <w:rPr>
          <w:color w:val="000000" w:themeColor="text1"/>
        </w:rPr>
        <w:t xml:space="preserve"> Сираков.</w:t>
      </w:r>
    </w:p>
    <w:p w:rsidR="004F3775" w:rsidRDefault="008A59EF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Pr="004F39A6" w:rsidRDefault="00EB3EC4" w:rsidP="00EB3EC4">
      <w:pPr>
        <w:tabs>
          <w:tab w:val="left" w:pos="284"/>
        </w:tabs>
        <w:spacing w:line="276" w:lineRule="auto"/>
        <w:jc w:val="both"/>
        <w:outlineLvl w:val="0"/>
      </w:pPr>
    </w:p>
    <w:p w:rsidR="00A94218" w:rsidRPr="00F64CDA" w:rsidRDefault="008A59EF" w:rsidP="00A94218">
      <w:pPr>
        <w:rPr>
          <w:sz w:val="16"/>
          <w:szCs w:val="16"/>
          <w:lang w:val="en-US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3F5FF5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07" w:rsidRDefault="00A82C07">
      <w:r>
        <w:separator/>
      </w:r>
    </w:p>
  </w:endnote>
  <w:endnote w:type="continuationSeparator" w:id="0">
    <w:p w:rsidR="00A82C07" w:rsidRDefault="00A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07" w:rsidRDefault="00A82C07">
      <w:r>
        <w:separator/>
      </w:r>
    </w:p>
  </w:footnote>
  <w:footnote w:type="continuationSeparator" w:id="0">
    <w:p w:rsidR="00A82C07" w:rsidRDefault="00A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56C6"/>
    <w:rsid w:val="00013322"/>
    <w:rsid w:val="00032959"/>
    <w:rsid w:val="00033D0E"/>
    <w:rsid w:val="00042AF5"/>
    <w:rsid w:val="00061D6A"/>
    <w:rsid w:val="00070565"/>
    <w:rsid w:val="0007633E"/>
    <w:rsid w:val="00081352"/>
    <w:rsid w:val="00082D7F"/>
    <w:rsid w:val="000924C7"/>
    <w:rsid w:val="000A4228"/>
    <w:rsid w:val="000A67CB"/>
    <w:rsid w:val="000C7630"/>
    <w:rsid w:val="000D73D6"/>
    <w:rsid w:val="000E4FBC"/>
    <w:rsid w:val="000F7355"/>
    <w:rsid w:val="00106617"/>
    <w:rsid w:val="001259F3"/>
    <w:rsid w:val="00131A08"/>
    <w:rsid w:val="00143DDA"/>
    <w:rsid w:val="0015200E"/>
    <w:rsid w:val="00155B9A"/>
    <w:rsid w:val="00160558"/>
    <w:rsid w:val="00170E06"/>
    <w:rsid w:val="00177AB8"/>
    <w:rsid w:val="00185652"/>
    <w:rsid w:val="001A0A87"/>
    <w:rsid w:val="001B0CDC"/>
    <w:rsid w:val="001E4ECC"/>
    <w:rsid w:val="00206613"/>
    <w:rsid w:val="002234C8"/>
    <w:rsid w:val="00231839"/>
    <w:rsid w:val="00254ABC"/>
    <w:rsid w:val="00274AF6"/>
    <w:rsid w:val="00276D64"/>
    <w:rsid w:val="0028502E"/>
    <w:rsid w:val="0029473B"/>
    <w:rsid w:val="00297052"/>
    <w:rsid w:val="002B65AE"/>
    <w:rsid w:val="002C6406"/>
    <w:rsid w:val="002D5DAE"/>
    <w:rsid w:val="002E7022"/>
    <w:rsid w:val="002F4C90"/>
    <w:rsid w:val="00314BF4"/>
    <w:rsid w:val="00316D39"/>
    <w:rsid w:val="00320C6D"/>
    <w:rsid w:val="00346B98"/>
    <w:rsid w:val="0035689D"/>
    <w:rsid w:val="0036090A"/>
    <w:rsid w:val="003933E6"/>
    <w:rsid w:val="00394F2A"/>
    <w:rsid w:val="00397990"/>
    <w:rsid w:val="003A1A01"/>
    <w:rsid w:val="003B5971"/>
    <w:rsid w:val="003F5FF5"/>
    <w:rsid w:val="00413F58"/>
    <w:rsid w:val="00424E0A"/>
    <w:rsid w:val="004572EE"/>
    <w:rsid w:val="00474217"/>
    <w:rsid w:val="00484E7A"/>
    <w:rsid w:val="004E474F"/>
    <w:rsid w:val="004F2512"/>
    <w:rsid w:val="004F3775"/>
    <w:rsid w:val="004F39A6"/>
    <w:rsid w:val="004F4644"/>
    <w:rsid w:val="004F52F3"/>
    <w:rsid w:val="00512203"/>
    <w:rsid w:val="00525C79"/>
    <w:rsid w:val="005340DA"/>
    <w:rsid w:val="005344E1"/>
    <w:rsid w:val="005505B1"/>
    <w:rsid w:val="00557252"/>
    <w:rsid w:val="00561EAE"/>
    <w:rsid w:val="00571134"/>
    <w:rsid w:val="00576646"/>
    <w:rsid w:val="005A345B"/>
    <w:rsid w:val="005C70F3"/>
    <w:rsid w:val="005C787A"/>
    <w:rsid w:val="005F1CBD"/>
    <w:rsid w:val="005F4CDE"/>
    <w:rsid w:val="005F5816"/>
    <w:rsid w:val="005F7701"/>
    <w:rsid w:val="00622373"/>
    <w:rsid w:val="006223A6"/>
    <w:rsid w:val="00641E02"/>
    <w:rsid w:val="00641F55"/>
    <w:rsid w:val="0064332A"/>
    <w:rsid w:val="00660F88"/>
    <w:rsid w:val="00662A3A"/>
    <w:rsid w:val="006665E7"/>
    <w:rsid w:val="0068334D"/>
    <w:rsid w:val="006A046E"/>
    <w:rsid w:val="006A27B9"/>
    <w:rsid w:val="006A30F1"/>
    <w:rsid w:val="006D0A5C"/>
    <w:rsid w:val="006E14D1"/>
    <w:rsid w:val="006F4672"/>
    <w:rsid w:val="006F654B"/>
    <w:rsid w:val="00720D40"/>
    <w:rsid w:val="00732B3A"/>
    <w:rsid w:val="00774A7B"/>
    <w:rsid w:val="00786E09"/>
    <w:rsid w:val="007905B5"/>
    <w:rsid w:val="007B3CB6"/>
    <w:rsid w:val="007C7B4E"/>
    <w:rsid w:val="007C7BF6"/>
    <w:rsid w:val="007E24A3"/>
    <w:rsid w:val="007E4CB7"/>
    <w:rsid w:val="007F0FDF"/>
    <w:rsid w:val="007F34CB"/>
    <w:rsid w:val="00812ACF"/>
    <w:rsid w:val="00814EE8"/>
    <w:rsid w:val="00815746"/>
    <w:rsid w:val="00852881"/>
    <w:rsid w:val="008552D5"/>
    <w:rsid w:val="0085677C"/>
    <w:rsid w:val="00870DA4"/>
    <w:rsid w:val="00872A8F"/>
    <w:rsid w:val="0088373E"/>
    <w:rsid w:val="008A1D02"/>
    <w:rsid w:val="008A3AD0"/>
    <w:rsid w:val="008A59EF"/>
    <w:rsid w:val="008C0806"/>
    <w:rsid w:val="008D0BEA"/>
    <w:rsid w:val="008D2C78"/>
    <w:rsid w:val="008D7F3D"/>
    <w:rsid w:val="008E00FE"/>
    <w:rsid w:val="008E2EED"/>
    <w:rsid w:val="008E4EAC"/>
    <w:rsid w:val="00905905"/>
    <w:rsid w:val="00905F89"/>
    <w:rsid w:val="009120AD"/>
    <w:rsid w:val="00917F59"/>
    <w:rsid w:val="00925F5F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A45A5"/>
    <w:rsid w:val="009C67DB"/>
    <w:rsid w:val="009E01D9"/>
    <w:rsid w:val="009F7BEB"/>
    <w:rsid w:val="00A1544E"/>
    <w:rsid w:val="00A24EFA"/>
    <w:rsid w:val="00A367D7"/>
    <w:rsid w:val="00A731FF"/>
    <w:rsid w:val="00A82C07"/>
    <w:rsid w:val="00A840C4"/>
    <w:rsid w:val="00A94218"/>
    <w:rsid w:val="00AB1B0F"/>
    <w:rsid w:val="00AC4A9C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61993"/>
    <w:rsid w:val="00B743C4"/>
    <w:rsid w:val="00B83F7F"/>
    <w:rsid w:val="00B96E0C"/>
    <w:rsid w:val="00BA0742"/>
    <w:rsid w:val="00BC30CD"/>
    <w:rsid w:val="00BC7EAD"/>
    <w:rsid w:val="00BF2EE9"/>
    <w:rsid w:val="00BF3DB4"/>
    <w:rsid w:val="00C0471C"/>
    <w:rsid w:val="00C14A2D"/>
    <w:rsid w:val="00C23935"/>
    <w:rsid w:val="00C514A1"/>
    <w:rsid w:val="00C53B4C"/>
    <w:rsid w:val="00C73C2F"/>
    <w:rsid w:val="00C86880"/>
    <w:rsid w:val="00C900B3"/>
    <w:rsid w:val="00CA31DD"/>
    <w:rsid w:val="00CB2504"/>
    <w:rsid w:val="00CC2C93"/>
    <w:rsid w:val="00CF56DA"/>
    <w:rsid w:val="00D05280"/>
    <w:rsid w:val="00D14A5F"/>
    <w:rsid w:val="00D378B1"/>
    <w:rsid w:val="00D5321B"/>
    <w:rsid w:val="00D646A6"/>
    <w:rsid w:val="00D82820"/>
    <w:rsid w:val="00DA015B"/>
    <w:rsid w:val="00DA37E2"/>
    <w:rsid w:val="00DA6C8B"/>
    <w:rsid w:val="00DB770B"/>
    <w:rsid w:val="00DD7741"/>
    <w:rsid w:val="00DE05EE"/>
    <w:rsid w:val="00DE7292"/>
    <w:rsid w:val="00E067BB"/>
    <w:rsid w:val="00E068C4"/>
    <w:rsid w:val="00E12027"/>
    <w:rsid w:val="00E41554"/>
    <w:rsid w:val="00E66557"/>
    <w:rsid w:val="00E66934"/>
    <w:rsid w:val="00E678CA"/>
    <w:rsid w:val="00E8507A"/>
    <w:rsid w:val="00EA60B8"/>
    <w:rsid w:val="00EB1B19"/>
    <w:rsid w:val="00EB3EC4"/>
    <w:rsid w:val="00EC592B"/>
    <w:rsid w:val="00ED51AF"/>
    <w:rsid w:val="00ED7919"/>
    <w:rsid w:val="00EE662A"/>
    <w:rsid w:val="00EF2899"/>
    <w:rsid w:val="00F27490"/>
    <w:rsid w:val="00F312F2"/>
    <w:rsid w:val="00F41A02"/>
    <w:rsid w:val="00F43EDF"/>
    <w:rsid w:val="00F46419"/>
    <w:rsid w:val="00F57141"/>
    <w:rsid w:val="00F5776F"/>
    <w:rsid w:val="00F64CDA"/>
    <w:rsid w:val="00F84B4D"/>
    <w:rsid w:val="00FA7015"/>
    <w:rsid w:val="00FB1F69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616497"/>
  <w15:docId w15:val="{22D2496D-999A-47A0-BB03-940A0A6E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B015-1753-4E86-AE18-BB46AFA9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13</cp:revision>
  <cp:lastPrinted>2025-03-18T14:35:00Z</cp:lastPrinted>
  <dcterms:created xsi:type="dcterms:W3CDTF">2025-03-18T13:05:00Z</dcterms:created>
  <dcterms:modified xsi:type="dcterms:W3CDTF">2025-03-18T14:35:00Z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